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70D" w:rsidRPr="005C670D" w:rsidRDefault="005C670D" w:rsidP="005C670D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67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МУНИЦИПАЛЬНОГО ОБРАЗОВАНИЯ СЕЛЬСКОГО ПОСЕЛЕНИЯ «ПЕРВОМАЙСКОЕ» КЯХТИНСКОГО РАЙОНА РЕСПУБЛИКИ БУРЯТИЯ</w:t>
      </w:r>
    </w:p>
    <w:p w:rsidR="005C670D" w:rsidRPr="005C670D" w:rsidRDefault="005C670D" w:rsidP="005C67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670D" w:rsidRPr="005C670D" w:rsidRDefault="005C670D" w:rsidP="005C67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67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РЕШЕНИ</w:t>
      </w:r>
      <w:r w:rsidR="006B36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</w:p>
    <w:p w:rsidR="005C670D" w:rsidRPr="005C670D" w:rsidRDefault="005C670D" w:rsidP="005C670D">
      <w:pPr>
        <w:tabs>
          <w:tab w:val="left" w:pos="49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C670D" w:rsidRDefault="005C670D" w:rsidP="005C67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</w:t>
      </w:r>
      <w:r w:rsidR="006C47E9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5C6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</w:t>
      </w:r>
      <w:r w:rsidR="006C4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</w:t>
      </w:r>
      <w:r w:rsidRPr="005C6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2019г.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5C6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 w:rsidR="006C47E9">
        <w:rPr>
          <w:rFonts w:ascii="Times New Roman" w:eastAsia="Times New Roman" w:hAnsi="Times New Roman" w:cs="Times New Roman"/>
          <w:sz w:val="28"/>
          <w:szCs w:val="28"/>
          <w:lang w:eastAsia="ru-RU"/>
        </w:rPr>
        <w:t>1-9</w:t>
      </w:r>
      <w:proofErr w:type="gramStart"/>
      <w:r w:rsidR="006C4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</w:t>
      </w:r>
      <w:r w:rsidRPr="005C6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proofErr w:type="spellStart"/>
      <w:r w:rsidRPr="005C670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spellEnd"/>
      <w:r w:rsidRPr="005C670D">
        <w:rPr>
          <w:rFonts w:ascii="Times New Roman" w:eastAsia="Times New Roman" w:hAnsi="Times New Roman" w:cs="Times New Roman"/>
          <w:sz w:val="28"/>
          <w:szCs w:val="28"/>
          <w:lang w:eastAsia="ru-RU"/>
        </w:rPr>
        <w:t>. Ара-</w:t>
      </w:r>
      <w:proofErr w:type="spellStart"/>
      <w:r w:rsidRPr="005C670D">
        <w:rPr>
          <w:rFonts w:ascii="Times New Roman" w:eastAsia="Times New Roman" w:hAnsi="Times New Roman" w:cs="Times New Roman"/>
          <w:sz w:val="28"/>
          <w:szCs w:val="28"/>
          <w:lang w:eastAsia="ru-RU"/>
        </w:rPr>
        <w:t>Алцагат</w:t>
      </w:r>
      <w:proofErr w:type="spellEnd"/>
      <w:r w:rsidRPr="005C6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5C670D" w:rsidRDefault="005C670D" w:rsidP="005C67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670D" w:rsidRDefault="005C670D" w:rsidP="00466065">
      <w:pPr>
        <w:ind w:right="4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6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67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Положения об учете имущества, находящегося в собственности муниципального образования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Первомай</w:t>
      </w:r>
      <w:r w:rsidRPr="005C67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ское» </w:t>
      </w:r>
      <w:proofErr w:type="spellStart"/>
      <w:r w:rsidR="004660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Кяхтинского</w:t>
      </w:r>
      <w:proofErr w:type="spellEnd"/>
      <w:r w:rsidR="004660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</w:t>
      </w:r>
      <w:r w:rsidRPr="005C67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 Бурятия</w:t>
      </w:r>
    </w:p>
    <w:p w:rsidR="00A958A9" w:rsidRPr="00A958A9" w:rsidRDefault="00A958A9" w:rsidP="00A958A9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58A9" w:rsidRPr="00A958A9" w:rsidRDefault="00A958A9" w:rsidP="00A958A9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A958A9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совершенствования порядка учета имущества, находящегося в собственности муниципального образования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Первомайское</w:t>
      </w:r>
      <w:r w:rsidRPr="00A95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Республики Бурятия, в соответствии с </w:t>
      </w:r>
      <w:r w:rsidRPr="00A958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Федеральным законом от 6 октября 2003 года N 131-ФЗ «Об общих принципах организации местного самоуправления в Российской Федерации»</w:t>
      </w:r>
      <w:r w:rsidRPr="00A95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руководствуясь </w:t>
      </w:r>
      <w:r w:rsidRPr="00A958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приказом Министерства экономического развития Российской Федерации от 30 августа 2011 года N 424 «Об утверждении Порядка ведения органами местного самоуправления реестров муниципального имущества», Уставом</w:t>
      </w:r>
      <w:proofErr w:type="gramEnd"/>
      <w:r w:rsidRPr="00A958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муниципального образования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Первомайское</w:t>
      </w:r>
      <w:r w:rsidRPr="00A958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»,</w:t>
      </w:r>
      <w:r w:rsidRPr="00A958A9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</w:t>
      </w:r>
      <w:r w:rsidRPr="00A958A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 муниципального образования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Первомайское</w:t>
      </w:r>
      <w:r w:rsidRPr="00A95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Республики Бурятия </w:t>
      </w:r>
      <w:r w:rsidRPr="00A958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A958A9" w:rsidRPr="00A958A9" w:rsidRDefault="00A958A9" w:rsidP="00A958A9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58A9" w:rsidRPr="00A958A9" w:rsidRDefault="00A958A9" w:rsidP="00A958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8A9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Положение об учете имущества, находящегося в собственности муниципального образования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</w:t>
      </w:r>
      <w:r w:rsidRPr="00A958A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ское» Республики Бурятия согласно приложению.</w:t>
      </w:r>
    </w:p>
    <w:p w:rsidR="00A958A9" w:rsidRPr="00A958A9" w:rsidRDefault="00A958A9" w:rsidP="00A958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8A9">
        <w:rPr>
          <w:rFonts w:ascii="Times New Roman" w:eastAsia="Times New Roman" w:hAnsi="Times New Roman" w:cs="Times New Roman"/>
          <w:sz w:val="28"/>
          <w:szCs w:val="28"/>
          <w:lang w:eastAsia="ru-RU"/>
        </w:rPr>
        <w:t>2. Администрации муниципального образования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</w:t>
      </w:r>
      <w:r w:rsidRPr="00A958A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ское» до 1 февраля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A95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обеспечить приведение реестра муниципального имущества в соответствие с Положением.</w:t>
      </w:r>
    </w:p>
    <w:p w:rsidR="00A958A9" w:rsidRPr="00A958A9" w:rsidRDefault="00A958A9" w:rsidP="00A958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8A9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Опубликовать настоящее решение на официальном сайте органов местного самоуправления муниципального образования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</w:t>
      </w:r>
      <w:r w:rsidRPr="00A95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ское» </w:t>
      </w:r>
      <w:hyperlink r:id="rId5" w:history="1">
        <w:r w:rsidRPr="00A958A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http://admkht.ru</w:t>
        </w:r>
      </w:hyperlink>
      <w:r w:rsidRPr="00A958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58A9" w:rsidRPr="00A958A9" w:rsidRDefault="00A958A9" w:rsidP="00A958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A958A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95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председателя постоянной депутатской комиссии по экономике, муниципальной собственности, бюджету, налогам и сборам.</w:t>
      </w:r>
    </w:p>
    <w:p w:rsidR="00A958A9" w:rsidRPr="00A958A9" w:rsidRDefault="00A958A9" w:rsidP="00A958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A95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решение вступает в силу </w:t>
      </w:r>
      <w:proofErr w:type="gramStart"/>
      <w:r w:rsidRPr="00A95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A95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даты его официального опубликования.</w:t>
      </w:r>
    </w:p>
    <w:p w:rsidR="00A958A9" w:rsidRPr="00A958A9" w:rsidRDefault="00A958A9" w:rsidP="00A958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58A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</w:t>
      </w:r>
    </w:p>
    <w:p w:rsidR="005C670D" w:rsidRPr="005C670D" w:rsidRDefault="005C670D" w:rsidP="005C67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713C32" w:rsidRPr="00713C32" w:rsidRDefault="00713C32" w:rsidP="00713C32">
      <w:pPr>
        <w:tabs>
          <w:tab w:val="left" w:pos="64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МО СП «Первомайское»,                                            </w:t>
      </w:r>
    </w:p>
    <w:p w:rsidR="00713C32" w:rsidRPr="00713C32" w:rsidRDefault="00713C32" w:rsidP="00713C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C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депутатов</w:t>
      </w:r>
    </w:p>
    <w:p w:rsidR="00713C32" w:rsidRPr="00713C32" w:rsidRDefault="00713C32" w:rsidP="00713C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СП «Первомайское»                                                         В.Н. </w:t>
      </w:r>
      <w:proofErr w:type="spellStart"/>
      <w:r w:rsidRPr="00713C32">
        <w:rPr>
          <w:rFonts w:ascii="Times New Roman" w:eastAsia="Times New Roman" w:hAnsi="Times New Roman" w:cs="Times New Roman"/>
          <w:sz w:val="28"/>
          <w:szCs w:val="28"/>
          <w:lang w:eastAsia="ru-RU"/>
        </w:rPr>
        <w:t>Цыдыпатаров</w:t>
      </w:r>
      <w:proofErr w:type="spellEnd"/>
    </w:p>
    <w:p w:rsidR="005C670D" w:rsidRPr="005C670D" w:rsidRDefault="005C670D" w:rsidP="005C67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C67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</w:t>
      </w:r>
    </w:p>
    <w:p w:rsidR="005C670D" w:rsidRPr="005C670D" w:rsidRDefault="005C670D" w:rsidP="005C670D">
      <w:pPr>
        <w:spacing w:after="0" w:line="240" w:lineRule="auto"/>
        <w:ind w:left="5245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5C670D" w:rsidRPr="005C670D" w:rsidRDefault="005C670D" w:rsidP="005C670D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70D" w:rsidRPr="005C670D" w:rsidRDefault="005C670D" w:rsidP="00713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5C670D" w:rsidRPr="005C670D" w:rsidRDefault="005C670D" w:rsidP="005C670D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70D" w:rsidRPr="005C670D" w:rsidRDefault="005C670D" w:rsidP="005C670D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8A9" w:rsidRPr="00A958A9" w:rsidRDefault="00A958A9" w:rsidP="00A958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bookmarkStart w:id="1" w:name="sub_44"/>
      <w:r w:rsidRPr="00A958A9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Приложение</w:t>
      </w:r>
    </w:p>
    <w:p w:rsidR="00A958A9" w:rsidRPr="00A958A9" w:rsidRDefault="00A958A9" w:rsidP="00A958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r w:rsidRPr="00A958A9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 xml:space="preserve">к решению  Совета депутатов </w:t>
      </w:r>
    </w:p>
    <w:p w:rsidR="00A958A9" w:rsidRPr="00A958A9" w:rsidRDefault="00A958A9" w:rsidP="00A958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r w:rsidRPr="00A958A9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 xml:space="preserve">МО </w:t>
      </w:r>
      <w:r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С</w:t>
      </w:r>
      <w:r w:rsidRPr="00A958A9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П «</w:t>
      </w:r>
      <w:r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Первомайское</w:t>
      </w:r>
      <w:r w:rsidRPr="00A958A9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 xml:space="preserve"> »</w:t>
      </w:r>
    </w:p>
    <w:p w:rsidR="00A958A9" w:rsidRPr="00A958A9" w:rsidRDefault="00A958A9" w:rsidP="00A958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958A9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от «</w:t>
      </w:r>
      <w:r w:rsidR="006C47E9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26</w:t>
      </w:r>
      <w:r w:rsidRPr="00A958A9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 xml:space="preserve">» </w:t>
      </w:r>
      <w:r w:rsidR="006C47E9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 xml:space="preserve">июля 2019 </w:t>
      </w:r>
      <w:r w:rsidRPr="00A958A9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 xml:space="preserve">года № </w:t>
      </w:r>
      <w:r w:rsidR="006C47E9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1-9С</w:t>
      </w:r>
    </w:p>
    <w:p w:rsidR="00A958A9" w:rsidRPr="00A958A9" w:rsidRDefault="00A958A9" w:rsidP="00A958A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A958A9" w:rsidRPr="00A958A9" w:rsidRDefault="00A958A9" w:rsidP="00A958A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A958A9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Положение</w:t>
      </w:r>
      <w:r w:rsidRPr="00A958A9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br/>
        <w:t>об учете имущества, находящегося в собственности муниципального образования «</w:t>
      </w:r>
      <w:r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Первомай</w:t>
      </w:r>
      <w:r w:rsidRPr="00A958A9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ское » Республики Бурятия</w:t>
      </w:r>
    </w:p>
    <w:p w:rsidR="00A958A9" w:rsidRPr="00A958A9" w:rsidRDefault="00A958A9" w:rsidP="00A958A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bookmarkStart w:id="2" w:name="sub_1001"/>
      <w:r w:rsidRPr="00A958A9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I. Общие положения</w:t>
      </w:r>
    </w:p>
    <w:p w:rsidR="00A958A9" w:rsidRPr="00A958A9" w:rsidRDefault="00A958A9" w:rsidP="00A958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3" w:name="sub_30"/>
      <w:bookmarkEnd w:id="2"/>
      <w:r w:rsidRPr="00A958A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1. </w:t>
      </w:r>
      <w:proofErr w:type="gramStart"/>
      <w:r w:rsidRPr="00A958A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Настоящее Положение устанавливает состав подлежащего учету имущества, находящегося в собственности  муниципального образования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Первомайское</w:t>
      </w:r>
      <w:r w:rsidRPr="00A958A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», порядок его учета и основные принципы ведения администрацией  муниципального образования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Первомай</w:t>
      </w:r>
      <w:r w:rsidRPr="00A95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ское</w:t>
      </w:r>
      <w:r w:rsidRPr="00A958A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» Республики Бурятия реестра муниципального имущества (далее по тексту – реестр), в том числе правила внесения сведений об имуществе в реестр, общие требования к порядку предоставления информации из реестра, состав информации о муниципальном имуществе, принадлежащем на вещном праве</w:t>
      </w:r>
      <w:proofErr w:type="gramEnd"/>
      <w:r w:rsidRPr="00A958A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или в силу закона  муниципальному образованию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Первомай</w:t>
      </w:r>
      <w:r w:rsidRPr="00A95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ское</w:t>
      </w:r>
      <w:r w:rsidRPr="00A958A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» Республики Бурятия, муниципальным учреждениям, муниципальным унитарным предприятиям, иным лицам (далее – правообладатель) и подлежащем учету в реестре.</w:t>
      </w:r>
    </w:p>
    <w:p w:rsidR="00A958A9" w:rsidRPr="00A958A9" w:rsidRDefault="00A958A9" w:rsidP="00A958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958A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Понятия, используемые в настоящем Положении:</w:t>
      </w:r>
    </w:p>
    <w:p w:rsidR="00A958A9" w:rsidRPr="00A958A9" w:rsidRDefault="00A958A9" w:rsidP="00A958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958A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«учет муниципального имущества» – сбор, регистрация и обобщение информации о муниципальном имуществе;</w:t>
      </w:r>
    </w:p>
    <w:p w:rsidR="00A958A9" w:rsidRPr="00A958A9" w:rsidRDefault="00A958A9" w:rsidP="00A958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958A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«объект учета» – муниципальное имущество, в отношении которого осуществляется учет, и сведения о котором подлежат внесению в реестр муниципального имущества;</w:t>
      </w:r>
    </w:p>
    <w:p w:rsidR="00A958A9" w:rsidRPr="00A958A9" w:rsidRDefault="00A958A9" w:rsidP="00A958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958A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«реестр муниципального имущества» – информационная система, содержащая перечень объектов учета и сведения, характеризующие эти объекты;</w:t>
      </w:r>
    </w:p>
    <w:p w:rsidR="00A958A9" w:rsidRPr="00A958A9" w:rsidRDefault="00A958A9" w:rsidP="00A958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958A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«ведение реестра муниципального имущества» – внесение в реестр муниципального имущества сведений об объектах учета, обновление этих сведений и исключение их из реестра;</w:t>
      </w:r>
    </w:p>
    <w:p w:rsidR="00A958A9" w:rsidRPr="00A958A9" w:rsidRDefault="00A958A9" w:rsidP="00A958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958A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«правообладатель» – орган местного самоуправления муниципального образования «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Первомайское</w:t>
      </w:r>
      <w:r w:rsidRPr="00A958A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» Республики Бурятия, муниципальное бюджетное, автономное или казенное учреждение, муниципальное унитарное предприятие или иное юридическое либо физическое лицо, которому муниципальное имущество принадлежит на соответствующем вещном праве или в силу закона.</w:t>
      </w:r>
    </w:p>
    <w:p w:rsidR="00A958A9" w:rsidRPr="00A958A9" w:rsidRDefault="00A958A9" w:rsidP="00A958A9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4" w:name="sub_40"/>
      <w:bookmarkEnd w:id="3"/>
      <w:r w:rsidRPr="00A958A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2. Объектами учета в реестре в соответствии с настоящим положением являются:</w:t>
      </w:r>
    </w:p>
    <w:p w:rsidR="00A958A9" w:rsidRPr="00A958A9" w:rsidRDefault="00A958A9" w:rsidP="00A958A9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958A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находящееся в муниципальной собственности недвижимое имущество (здание, строение, сооружение или объект незавершенного строительства, земельный участок, жилое, нежилое помещение или иной прочно связанный с землей объект, перемещение которого без соразмерного ущерба его назначению невозможно, либо иное имущество, отнесенное федеральным законом к недвижимому имуществу);</w:t>
      </w:r>
    </w:p>
    <w:p w:rsidR="00A958A9" w:rsidRPr="00A958A9" w:rsidRDefault="00A958A9" w:rsidP="00A958A9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958A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находящееся в муниципальной собственности движимое имущество, либо иное не относящееся к недвижимости имущество, стоимость которого превышает 50 (пятьдесят) тысяч рублей, а также особо ценное движимое имущество, закрепленное за автономными и бюджетными муниципальными учреждениями;</w:t>
      </w:r>
    </w:p>
    <w:p w:rsidR="00A958A9" w:rsidRPr="00A958A9" w:rsidRDefault="00A958A9" w:rsidP="00A958A9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proofErr w:type="gramStart"/>
      <w:r w:rsidRPr="00A958A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муниципальные унитарные предприятия, муниципальные учреждения, хозяйственные общества, товарищества, акции, доли (вклады) в уставном (складочном) капитале которых принадлежат муниципальному образованию «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Первомайское</w:t>
      </w:r>
      <w:r w:rsidRPr="00A958A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», иные юридические лица, учредителем (участником) которых является муниципальное образование.</w:t>
      </w:r>
      <w:proofErr w:type="gramEnd"/>
    </w:p>
    <w:p w:rsidR="00A958A9" w:rsidRPr="00A958A9" w:rsidRDefault="00A958A9" w:rsidP="00A958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5" w:name="sub_50"/>
      <w:bookmarkEnd w:id="4"/>
      <w:r w:rsidRPr="00A958A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3. Ведение и учет муниципального </w:t>
      </w:r>
      <w:proofErr w:type="gramStart"/>
      <w:r w:rsidRPr="00A958A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имущества</w:t>
      </w:r>
      <w:proofErr w:type="gramEnd"/>
      <w:r w:rsidRPr="00A958A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и ведение реестра муниципального имущества осуществляется уполномоченными органами местного самоуправления, а именно, администрацией муниципального образования «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Первомайское</w:t>
      </w:r>
      <w:r w:rsidRPr="00A958A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» Республики Бурятия </w:t>
      </w:r>
      <w:r w:rsidRPr="00A958A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>(далее по тексту – администрация).</w:t>
      </w:r>
    </w:p>
    <w:p w:rsidR="00A958A9" w:rsidRPr="00A958A9" w:rsidRDefault="00A958A9" w:rsidP="00A958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958A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Ведение реестров осуществляется муниципальным образованием «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Первомайское</w:t>
      </w:r>
      <w:r w:rsidRPr="00A958A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»</w:t>
      </w:r>
    </w:p>
    <w:p w:rsidR="00A958A9" w:rsidRPr="00A958A9" w:rsidRDefault="00A958A9" w:rsidP="00A958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958A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- МО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</w:t>
      </w:r>
      <w:r w:rsidRPr="00A958A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 «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Первомайское</w:t>
      </w:r>
      <w:r w:rsidRPr="00A958A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», уполномоченный вести реестр, обязан:</w:t>
      </w:r>
    </w:p>
    <w:p w:rsidR="00A958A9" w:rsidRPr="00A958A9" w:rsidRDefault="00A958A9" w:rsidP="00A958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958A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обеспечивать соблюдение правил ведения реестра и требований, предъявляемых к системе ведения реестра</w:t>
      </w:r>
    </w:p>
    <w:p w:rsidR="00A958A9" w:rsidRPr="00A958A9" w:rsidRDefault="00A958A9" w:rsidP="00A958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958A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обеспечивать соблюдение прав доступа к реестру и защиту государственной и коммерческой тайны;</w:t>
      </w:r>
    </w:p>
    <w:p w:rsidR="00A958A9" w:rsidRPr="00A958A9" w:rsidRDefault="00A958A9" w:rsidP="00A958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958A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осуществлять информационно-справочное обслуживание, выдавать выписки из реестров.</w:t>
      </w:r>
      <w:bookmarkStart w:id="6" w:name="sub_70"/>
      <w:bookmarkEnd w:id="5"/>
    </w:p>
    <w:p w:rsidR="00A958A9" w:rsidRPr="00A958A9" w:rsidRDefault="00A958A9" w:rsidP="00A958A9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7" w:name="sub_90"/>
      <w:bookmarkEnd w:id="6"/>
      <w:r w:rsidRPr="00A958A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4.. </w:t>
      </w:r>
      <w:bookmarkStart w:id="8" w:name="sub_140"/>
      <w:bookmarkEnd w:id="7"/>
      <w:r w:rsidRPr="00A958A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Реестр муниципального имущества состоит из 3 разделов (Приложение № 1).</w:t>
      </w:r>
    </w:p>
    <w:p w:rsidR="00A958A9" w:rsidRPr="00A958A9" w:rsidRDefault="00A958A9" w:rsidP="00A958A9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958A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 раздел 1 включаются сведения о муниципальном недвижимом имуществе, в том числе:</w:t>
      </w:r>
    </w:p>
    <w:p w:rsidR="00A958A9" w:rsidRPr="00A958A9" w:rsidRDefault="00A958A9" w:rsidP="00A958A9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958A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наименование недвижимого имущества;</w:t>
      </w:r>
    </w:p>
    <w:p w:rsidR="00A958A9" w:rsidRPr="00A958A9" w:rsidRDefault="00A958A9" w:rsidP="00A958A9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958A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адрес (местоположение) недвижимого имущества;</w:t>
      </w:r>
    </w:p>
    <w:p w:rsidR="00A958A9" w:rsidRPr="00A958A9" w:rsidRDefault="00A958A9" w:rsidP="00A958A9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958A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кадастровый номер муниципального недвижимого имущества;</w:t>
      </w:r>
    </w:p>
    <w:p w:rsidR="00A958A9" w:rsidRPr="00A958A9" w:rsidRDefault="00A958A9" w:rsidP="00A958A9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958A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площадь, протяженность и (или) иные параметры, характеризующие физические свойства недвижимого имущества;</w:t>
      </w:r>
    </w:p>
    <w:p w:rsidR="00A958A9" w:rsidRPr="00A958A9" w:rsidRDefault="00A958A9" w:rsidP="00A958A9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958A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сведения о балансовой стоимости недвижимого имущества и начисленной амортизации (износе);</w:t>
      </w:r>
    </w:p>
    <w:p w:rsidR="00A958A9" w:rsidRPr="00A958A9" w:rsidRDefault="00A958A9" w:rsidP="00A958A9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958A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сведения о кадастровой стоимости недвижимого имущества;</w:t>
      </w:r>
    </w:p>
    <w:p w:rsidR="00A958A9" w:rsidRPr="00A958A9" w:rsidRDefault="00A958A9" w:rsidP="00A958A9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958A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даты возникновения и прекращения права муниципальной собственности на недвижимое имущество;</w:t>
      </w:r>
    </w:p>
    <w:p w:rsidR="00A958A9" w:rsidRPr="00A958A9" w:rsidRDefault="00A958A9" w:rsidP="00A958A9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958A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реквизиты документов - оснований возникновения (прекращения) права муниципальной собственности на недвижимое имущество;</w:t>
      </w:r>
    </w:p>
    <w:p w:rsidR="00A958A9" w:rsidRPr="00A958A9" w:rsidRDefault="00A958A9" w:rsidP="00A958A9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958A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сведения о правообладателе муниципального недвижимого имущества;</w:t>
      </w:r>
    </w:p>
    <w:p w:rsidR="00A958A9" w:rsidRPr="00A958A9" w:rsidRDefault="00A958A9" w:rsidP="00A958A9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958A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прекращения.</w:t>
      </w:r>
    </w:p>
    <w:p w:rsidR="00A958A9" w:rsidRPr="00A958A9" w:rsidRDefault="00A958A9" w:rsidP="00A958A9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958A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 раздел 2 включаются сведения о муниципальном движимом имуществе, в том числе:</w:t>
      </w:r>
    </w:p>
    <w:p w:rsidR="00A958A9" w:rsidRPr="00A958A9" w:rsidRDefault="00A958A9" w:rsidP="00A958A9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958A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наименование движимого имущества;</w:t>
      </w:r>
    </w:p>
    <w:p w:rsidR="00A958A9" w:rsidRPr="00A958A9" w:rsidRDefault="00A958A9" w:rsidP="00A958A9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958A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сведения о балансовой стоимости движимого имущества и начисленной амортизации (износе);</w:t>
      </w:r>
    </w:p>
    <w:p w:rsidR="00A958A9" w:rsidRPr="00A958A9" w:rsidRDefault="00A958A9" w:rsidP="00A958A9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958A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даты возникновения и прекращения права муниципальной собственности на движимое имущество;</w:t>
      </w:r>
    </w:p>
    <w:p w:rsidR="00A958A9" w:rsidRPr="00A958A9" w:rsidRDefault="00A958A9" w:rsidP="00A958A9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958A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реквизиты документов - оснований возникновения (прекращения) права муниципальной собственности на движимое имущество;</w:t>
      </w:r>
    </w:p>
    <w:p w:rsidR="00A958A9" w:rsidRPr="00A958A9" w:rsidRDefault="00A958A9" w:rsidP="00A958A9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958A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сведения о правообладателе муниципального движимого имущества;</w:t>
      </w:r>
    </w:p>
    <w:p w:rsidR="00A958A9" w:rsidRPr="00A958A9" w:rsidRDefault="00A958A9" w:rsidP="00A958A9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958A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прекращения.</w:t>
      </w:r>
    </w:p>
    <w:p w:rsidR="00A958A9" w:rsidRPr="00A958A9" w:rsidRDefault="00A958A9" w:rsidP="00A958A9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958A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 отношении акций акционерных обществ в раздел 2 реестра также включаются сведения о:</w:t>
      </w:r>
    </w:p>
    <w:p w:rsidR="00A958A9" w:rsidRPr="00A958A9" w:rsidRDefault="00A958A9" w:rsidP="00A958A9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958A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- </w:t>
      </w:r>
      <w:proofErr w:type="gramStart"/>
      <w:r w:rsidRPr="00A958A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наименовании</w:t>
      </w:r>
      <w:proofErr w:type="gramEnd"/>
      <w:r w:rsidRPr="00A958A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акционерного общества-эмитента, его основном государственном регистрационном номере;</w:t>
      </w:r>
    </w:p>
    <w:p w:rsidR="00A958A9" w:rsidRPr="00A958A9" w:rsidRDefault="00A958A9" w:rsidP="00A958A9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958A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- </w:t>
      </w:r>
      <w:proofErr w:type="gramStart"/>
      <w:r w:rsidRPr="00A958A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количестве</w:t>
      </w:r>
      <w:proofErr w:type="gramEnd"/>
      <w:r w:rsidRPr="00A958A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акций, выпущенных акционерным обществом (с указанием количества привилегированных акций), и размере доли в уставном капитале, принадлежащей муниципальному образованию, в процентах;</w:t>
      </w:r>
    </w:p>
    <w:p w:rsidR="00A958A9" w:rsidRPr="00A958A9" w:rsidRDefault="00A958A9" w:rsidP="00A958A9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958A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номинальной стоимости акций.</w:t>
      </w:r>
    </w:p>
    <w:p w:rsidR="00A958A9" w:rsidRPr="00A958A9" w:rsidRDefault="00A958A9" w:rsidP="00A958A9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958A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 отношении долей (вкладов) в уставных (складочных) капиталах хозяйственных обществ и товариществ в раздел 2 реестра также включаются сведения о:</w:t>
      </w:r>
    </w:p>
    <w:p w:rsidR="00A958A9" w:rsidRPr="00A958A9" w:rsidRDefault="00A958A9" w:rsidP="00A958A9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958A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- </w:t>
      </w:r>
      <w:proofErr w:type="gramStart"/>
      <w:r w:rsidRPr="00A958A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наименовании</w:t>
      </w:r>
      <w:proofErr w:type="gramEnd"/>
      <w:r w:rsidRPr="00A958A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хозяйственного общества, товарищества, его основном государственном регистрационном номере;</w:t>
      </w:r>
    </w:p>
    <w:p w:rsidR="00A958A9" w:rsidRPr="00A958A9" w:rsidRDefault="00A958A9" w:rsidP="00A958A9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958A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- </w:t>
      </w:r>
      <w:proofErr w:type="gramStart"/>
      <w:r w:rsidRPr="00A958A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размере</w:t>
      </w:r>
      <w:proofErr w:type="gramEnd"/>
      <w:r w:rsidRPr="00A958A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уставного (складочного) капитала хозяйственного общества, товарищества и </w:t>
      </w:r>
      <w:r w:rsidRPr="00A958A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>доли муниципального образования в уставном (складочном) капитале в процентах.</w:t>
      </w:r>
    </w:p>
    <w:p w:rsidR="00A958A9" w:rsidRPr="00A958A9" w:rsidRDefault="00A958A9" w:rsidP="00A958A9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proofErr w:type="gramStart"/>
      <w:r w:rsidRPr="00A958A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 раздел 3 включаются 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муниципальному образованию «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Первомайское</w:t>
      </w:r>
      <w:r w:rsidRPr="00A958A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», иных юридических лицах, в которых муниципальное образование является учредителем (участником), в том числе:</w:t>
      </w:r>
      <w:proofErr w:type="gramEnd"/>
    </w:p>
    <w:p w:rsidR="00A958A9" w:rsidRPr="00A958A9" w:rsidRDefault="00A958A9" w:rsidP="00A958A9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958A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полное наименование и организационно-правовая форма юридического лица;</w:t>
      </w:r>
    </w:p>
    <w:p w:rsidR="00A958A9" w:rsidRPr="00A958A9" w:rsidRDefault="00A958A9" w:rsidP="00A958A9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958A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адрес (местонахождение);</w:t>
      </w:r>
    </w:p>
    <w:p w:rsidR="00A958A9" w:rsidRPr="00A958A9" w:rsidRDefault="00A958A9" w:rsidP="00A958A9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958A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основной государственный регистрационный номер и дата государственной регистрации;</w:t>
      </w:r>
    </w:p>
    <w:p w:rsidR="00A958A9" w:rsidRPr="00A958A9" w:rsidRDefault="00A958A9" w:rsidP="00A958A9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958A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реквизиты документа - основания создания юридического лица (участия муниципального образования в создании (уставном капитале) юридического лица);</w:t>
      </w:r>
    </w:p>
    <w:p w:rsidR="00A958A9" w:rsidRPr="00A958A9" w:rsidRDefault="00A958A9" w:rsidP="00A958A9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958A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размер уставного фонда (для муниципальных унитарных предприятий);</w:t>
      </w:r>
    </w:p>
    <w:p w:rsidR="00A958A9" w:rsidRPr="00A958A9" w:rsidRDefault="00A958A9" w:rsidP="00A958A9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958A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размер доли, принадлежащей муниципальному образованию в уставном (складочном) капитале, в процентах (для хозяйственных обществ и товариществ);</w:t>
      </w:r>
    </w:p>
    <w:p w:rsidR="00A958A9" w:rsidRPr="00A958A9" w:rsidRDefault="00A958A9" w:rsidP="00A958A9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958A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данные о балансовой и остаточной стоимости основных средств (фондов) (для муниципальных учреждений и муниципальных унитарных предприятий);</w:t>
      </w:r>
    </w:p>
    <w:p w:rsidR="00A958A9" w:rsidRPr="00A958A9" w:rsidRDefault="00A958A9" w:rsidP="00A958A9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958A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среднесписочная численность работников (для муниципальных учреждений и муниципальных унитарных предприятий).</w:t>
      </w:r>
    </w:p>
    <w:p w:rsidR="00A958A9" w:rsidRPr="00A958A9" w:rsidRDefault="00A958A9" w:rsidP="00A958A9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958A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Разделы 1 и 2 группируются по видам имущества и содержат сведения о сделках с имуществом. Раздел 3 группируется по организационно-правовым формам лиц.</w:t>
      </w:r>
    </w:p>
    <w:p w:rsidR="00A958A9" w:rsidRPr="00A958A9" w:rsidRDefault="00A958A9" w:rsidP="00A958A9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958A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5. Реестр ведется на бумажных и электронных носителях. В случае несоответствия информации на указанных носителях приоритет имеет информация на бумажных носителях.</w:t>
      </w:r>
    </w:p>
    <w:p w:rsidR="00A958A9" w:rsidRPr="00A958A9" w:rsidRDefault="00A958A9" w:rsidP="00A958A9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958A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Реестры должны храниться и обрабатываться в местах, недоступных для посторонних лиц, с соблюдением условий, обеспечивающих предотвращение хищения, утраты, искажения и подделки информации.</w:t>
      </w:r>
    </w:p>
    <w:p w:rsidR="00A958A9" w:rsidRPr="00A958A9" w:rsidRDefault="00A958A9" w:rsidP="00A958A9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958A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Документы реестров хранятся в соответствии с Федеральным законом от 22 октября 2004 г. № 125-ФЗ «Об архивном деле в Российской Федерации».</w:t>
      </w:r>
    </w:p>
    <w:p w:rsidR="00A958A9" w:rsidRPr="00A958A9" w:rsidRDefault="00A958A9" w:rsidP="00A958A9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958A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6. Внесение в реестр новых сведений об объекте учета и записей об изменении сведений о них осуществляется на основе письменного заявления правообладателя недвижимого и движимого имущества, сведения о котором подлежат включению в раздел 1 и 2 реестра, или лица, сведения о котором подлежат включению в раздел 3 реестра.</w:t>
      </w:r>
    </w:p>
    <w:p w:rsidR="00A958A9" w:rsidRPr="00A958A9" w:rsidRDefault="00A958A9" w:rsidP="00A958A9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958A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Заявление с приложением заверенных копий документов предоставляется в орган местного самоуправления, уполномоченный на ведение реестра, в 2-х недельный срок с момента возникновения, изменения или прекращения права на объекты учета (изменения сведений об объектах учета).</w:t>
      </w:r>
    </w:p>
    <w:p w:rsidR="00A958A9" w:rsidRPr="00A958A9" w:rsidRDefault="00A958A9" w:rsidP="00A958A9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958A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Сведения о создании муниципальными образованиями муниципальных унитарных предприятий, муниципальных учреждений, хозяйственных обществ и иных юридических лиц, а также об участии муниципальных образований в юридических лицах вносятся в реестр на основании принятых решений о создании (участии в создании) таких юридических лиц.</w:t>
      </w:r>
    </w:p>
    <w:p w:rsidR="00A958A9" w:rsidRPr="00A958A9" w:rsidRDefault="00A958A9" w:rsidP="00A958A9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958A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Внесение в реестр записей об изменении сведений о муниципальные унитарные предприятия, муниципальном образовании «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Первомайское</w:t>
      </w:r>
      <w:r w:rsidRPr="00A958A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», учтенных в разделе 3 реестра, осуществляется на основании письменных заявлений указанных лиц, к которым прилагаются заверенные копии документов, подтверждающих изменение сведений. Соответствующие заявления предоставляются в орган местного самоуправления МО «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Первомайское</w:t>
      </w:r>
      <w:r w:rsidRPr="00A958A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» в 2-х недельный срок с момента изменения сведений об объектах учета.</w:t>
      </w:r>
    </w:p>
    <w:p w:rsidR="00A958A9" w:rsidRPr="00A958A9" w:rsidRDefault="00A958A9" w:rsidP="00A958A9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958A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   отношении объектов казны муниципального образования «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Первомайское</w:t>
      </w:r>
      <w:r w:rsidRPr="00A958A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» сведения об объектах учета и записи об изменении сведений о них вносятся в реестр на основании надлежащим образом заверенных копий документов, подтверждающих приобретение муниципальным образованием «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Первомайское</w:t>
      </w:r>
      <w:r w:rsidRPr="00A958A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» имущества, возникновение, изменение, прекращение права муниципальной собственности на имущество, изменений сведений об объектах учета.  Копии, соответствующие документов, предоставляются в МО «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Первомайское</w:t>
      </w:r>
      <w:r w:rsidRPr="00A958A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» в 2-х недельный срок с момента возникновения, изменения, прекращения </w:t>
      </w:r>
      <w:r w:rsidRPr="00A958A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>права органом местного самоуправления на имущество (изменений сведений об объекте учета), ответственными за оформление соответствующих документов.</w:t>
      </w:r>
    </w:p>
    <w:p w:rsidR="00A958A9" w:rsidRPr="00A958A9" w:rsidRDefault="00A958A9" w:rsidP="00A958A9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958A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7. </w:t>
      </w:r>
      <w:proofErr w:type="gramStart"/>
      <w:r w:rsidRPr="00A958A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 случае, если установлено, что имущество не относится к объектам учета либо не находится в собственности МО «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Первомайское</w:t>
      </w:r>
      <w:r w:rsidRPr="00A958A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», не подтверждены права лица на муниципальное имущество, правообладателем не предоставлены или представлены не полностью документы, необходимые для включения сведений в реестр, орган местного самоуправления, уполномоченный вести реестр, принимает решение об отказе включения сведений об имуществе в реестр.</w:t>
      </w:r>
      <w:proofErr w:type="gramEnd"/>
    </w:p>
    <w:p w:rsidR="00A958A9" w:rsidRPr="00A958A9" w:rsidRDefault="00A958A9" w:rsidP="00A958A9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958A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Ведение реестра осуществляется путем внесения сведений о муниципальном имуществе в соответствующие подразделы реестра и исключения из них изменившихся сведений о муниципальном имуществе, принадлежащем правообладателям на вещном праве или составляющем казну муниципального образования «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Первомайское</w:t>
      </w:r>
      <w:r w:rsidRPr="00A958A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» Республики Бурятия.</w:t>
      </w:r>
    </w:p>
    <w:p w:rsidR="00A958A9" w:rsidRPr="00A958A9" w:rsidRDefault="00A958A9" w:rsidP="00A958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9" w:name="sub_170"/>
      <w:bookmarkEnd w:id="8"/>
      <w:r w:rsidRPr="00A958A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8. Документом, подтверждающим факт учета муниципального имущества в реестре, является выписка из реестра, содержащая достаточные для идентификации муниципального имущества сведения по их состоянию в реестре на дату выдачи выписки из него.</w:t>
      </w:r>
    </w:p>
    <w:bookmarkEnd w:id="9"/>
    <w:p w:rsidR="00A958A9" w:rsidRPr="00A958A9" w:rsidRDefault="00A958A9" w:rsidP="00A958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A958A9" w:rsidRPr="00A958A9" w:rsidRDefault="00A958A9" w:rsidP="00A958A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bookmarkStart w:id="10" w:name="sub_1002"/>
      <w:r w:rsidRPr="00A958A9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II. Порядок учета муниципального имущества</w:t>
      </w:r>
    </w:p>
    <w:bookmarkEnd w:id="10"/>
    <w:p w:rsidR="00A958A9" w:rsidRPr="00A958A9" w:rsidRDefault="00A958A9" w:rsidP="00A958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A958A9" w:rsidRPr="00A958A9" w:rsidRDefault="00A958A9" w:rsidP="00A958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1" w:name="sub_180"/>
      <w:r w:rsidRPr="00A958A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9. </w:t>
      </w:r>
      <w:proofErr w:type="gramStart"/>
      <w:r w:rsidRPr="00A958A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Правообладатель для внесения в реестр сведений о муниципальном имуществе, приобретенном им по договорам или иным основаниям, обязан в двухнедельный срок со дня приобретения имущества направить в администрацию заявление </w:t>
      </w:r>
      <w:bookmarkStart w:id="12" w:name="sub_182"/>
      <w:bookmarkEnd w:id="11"/>
      <w:r w:rsidRPr="00A958A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(приложению № 2) с приложением заверенных в установленном порядке копий документов, подтверждающих приобретение объекта учета правообладателем и возникновение соответствующего вещного права на объект учета, а также документы, подтверждающие сведения об объекте учета.</w:t>
      </w:r>
      <w:proofErr w:type="gramEnd"/>
    </w:p>
    <w:p w:rsidR="00A958A9" w:rsidRPr="00A958A9" w:rsidRDefault="00A958A9" w:rsidP="00A958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3" w:name="sub_190"/>
      <w:bookmarkEnd w:id="12"/>
      <w:r w:rsidRPr="00A958A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10. В отношении муниципального имущества, принадлежащего правообладателю и не учтенного в реестре, правообладатель в двухнедельный срок со дня выявления такого имущества обязан направить в администрацию заявление (приложению № 2) и заверенные копии соответствующих документов.</w:t>
      </w:r>
    </w:p>
    <w:p w:rsidR="00A958A9" w:rsidRPr="00A958A9" w:rsidRDefault="00A958A9" w:rsidP="00A958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4" w:name="sub_200"/>
      <w:bookmarkEnd w:id="13"/>
      <w:r w:rsidRPr="00A958A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11. При изменении сведений об объекте учета или о лицах, </w:t>
      </w:r>
      <w:r w:rsidRPr="00A958A9">
        <w:rPr>
          <w:rFonts w:ascii="Times New Roman CYR" w:eastAsia="Times New Roman" w:hAnsi="Times New Roman CYR" w:cs="Times New Roman CYR"/>
          <w:sz w:val="23"/>
          <w:szCs w:val="23"/>
          <w:shd w:val="clear" w:color="auto" w:fill="FFFFFF"/>
          <w:lang w:eastAsia="ru-RU"/>
        </w:rPr>
        <w:t>обладающих правами на муниципальное имущество</w:t>
      </w:r>
      <w:r w:rsidRPr="00A958A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 правообладатель для внесения в реестр новых сведений об объекте учета либо о соответствующем лице обязан в двухнедельный срок со дня получения документов, подтверждающих изменения сведений, направить в администрацию:</w:t>
      </w:r>
    </w:p>
    <w:p w:rsidR="00A958A9" w:rsidRPr="00A958A9" w:rsidRDefault="00A958A9" w:rsidP="00A958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5" w:name="sub_201"/>
      <w:bookmarkEnd w:id="14"/>
      <w:r w:rsidRPr="00A958A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а) заявление об изменениях сведений об объекте учета или о лице, обладающем правами на объект учета либо сведениями о нем (приложение № 3). </w:t>
      </w:r>
    </w:p>
    <w:p w:rsidR="00A958A9" w:rsidRPr="00A958A9" w:rsidRDefault="00A958A9" w:rsidP="00A958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6" w:name="sub_202"/>
      <w:bookmarkEnd w:id="15"/>
      <w:r w:rsidRPr="00A958A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б) заверенные копии документов, подтверждающих новые сведения об объекте учета или о соответствующем лице.</w:t>
      </w:r>
    </w:p>
    <w:p w:rsidR="00A958A9" w:rsidRPr="00A958A9" w:rsidRDefault="00A958A9" w:rsidP="00A958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7" w:name="sub_210"/>
      <w:bookmarkEnd w:id="16"/>
      <w:r w:rsidRPr="00A958A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12. Правообладатели, возникшие в результате реорганизации являющегося правообладателем юридического лица, или учредитель указанного лица, которому передано оставшееся в случае ликвидации этого лица муниципальное имущество, направляют заявления об изменениях сведений и заверенные копии документов, подтверждающих изменения сведений (приложение № 3). </w:t>
      </w:r>
    </w:p>
    <w:p w:rsidR="00A958A9" w:rsidRPr="00A958A9" w:rsidRDefault="00A958A9" w:rsidP="00A958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8" w:name="sub_220"/>
      <w:bookmarkEnd w:id="17"/>
      <w:r w:rsidRPr="00A958A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13. В случае если право собственности муниципального образования «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Первомайское</w:t>
      </w:r>
      <w:r w:rsidRPr="00A958A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» Республики Бурятия на имущество прекращено, лицо, которому оно принадлежало на вещном праве, для исключения из реестра сведений об имуществе обязано в двухнедельный срок со дня получения сведений о прекращении указанного права направить в администрацию:</w:t>
      </w:r>
    </w:p>
    <w:p w:rsidR="00A958A9" w:rsidRPr="00A958A9" w:rsidRDefault="00A958A9" w:rsidP="00A958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9" w:name="sub_221"/>
      <w:bookmarkEnd w:id="18"/>
      <w:r w:rsidRPr="00A958A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а) заявление о прекращении права собственности муниципального образования «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Первомайское</w:t>
      </w:r>
      <w:r w:rsidRPr="00A958A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» Республики Бурятия на имущество (</w:t>
      </w:r>
      <w:hyperlink r:id="rId6" w:anchor="sub_1300" w:history="1">
        <w:r w:rsidRPr="00A958A9">
          <w:rPr>
            <w:rFonts w:ascii="Times New Roman" w:eastAsia="Times New Roman" w:hAnsi="Times New Roman" w:cs="Times New Roman CYR"/>
            <w:color w:val="106BBE"/>
            <w:sz w:val="24"/>
            <w:szCs w:val="24"/>
            <w:lang w:eastAsia="ru-RU"/>
          </w:rPr>
          <w:t>приложение N </w:t>
        </w:r>
      </w:hyperlink>
      <w:r w:rsidRPr="00A958A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4) для исключения сведений. </w:t>
      </w:r>
    </w:p>
    <w:p w:rsidR="00A958A9" w:rsidRPr="00A958A9" w:rsidRDefault="00A958A9" w:rsidP="00A958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20" w:name="sub_222"/>
      <w:bookmarkEnd w:id="19"/>
      <w:r w:rsidRPr="00A958A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б) копию документа, подтверждающего прекращение права собственности муниципального образования «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Первомайское</w:t>
      </w:r>
      <w:r w:rsidRPr="00A958A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» Республики Бурятия на имущество или государственную регистрацию прекращения указанного права, если им является недвижимое имущество.</w:t>
      </w:r>
    </w:p>
    <w:p w:rsidR="00A958A9" w:rsidRPr="00A958A9" w:rsidRDefault="00A958A9" w:rsidP="00A958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21" w:name="sub_230"/>
      <w:bookmarkEnd w:id="20"/>
      <w:r w:rsidRPr="00A958A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 xml:space="preserve">14. </w:t>
      </w:r>
      <w:proofErr w:type="gramStart"/>
      <w:r w:rsidRPr="00A958A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 случае прекращения права собственности муниципального образования «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Первомайское</w:t>
      </w:r>
      <w:r w:rsidRPr="00A958A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» Республики Бурятия на имущество в результате процедуры банкротства его правообладателя заявление о прекращении права собственности на имущество и соответствующий документ, предусмотренный подпунктом «б» пункта 13 настоящего Положения, направляются правообладателем в администрацию в двухнедельный срок со дня получения определения арбитражного суда о прекращении производства по делу о банкротстве.</w:t>
      </w:r>
      <w:proofErr w:type="gramEnd"/>
    </w:p>
    <w:p w:rsidR="00A958A9" w:rsidRPr="00A958A9" w:rsidRDefault="00A958A9" w:rsidP="00A958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22" w:name="sub_250"/>
      <w:bookmarkEnd w:id="21"/>
      <w:r w:rsidRPr="00A958A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15. В случае ликвидации правообладателя изменение сведений об объекте учета, исключение таких сведений из реестра осуществляются администрацией в месячный срок после получения выписки из Единого государственного реестра юридических лиц и ликвидационного баланса. Ликвидационный баланс не требуется, если лицо было признано судом несостоятельным (банкротом) и ликвидировано в порядке конкурсного производства.</w:t>
      </w:r>
    </w:p>
    <w:p w:rsidR="00A958A9" w:rsidRPr="00A958A9" w:rsidRDefault="00A958A9" w:rsidP="00A958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23" w:name="sub_260"/>
      <w:bookmarkEnd w:id="22"/>
      <w:r w:rsidRPr="00A958A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16. Администрация в месячный срок со дня получения заявлений и документов, указанных в пунктах 9 - 13 настоящего Положения (далее - документы правообладателя), обязана провести экспертизу документов правообладателя и по ее результатам осуществить одно из следующих действий:</w:t>
      </w:r>
    </w:p>
    <w:p w:rsidR="00A958A9" w:rsidRPr="00A958A9" w:rsidRDefault="00A958A9" w:rsidP="00A958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24" w:name="sub_261"/>
      <w:bookmarkEnd w:id="23"/>
      <w:r w:rsidRPr="00A958A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а) учесть в реестре объект учета, исключить из реестра изменившиеся сведения об объекте учета и внести новые сведения об объекте учета либо исключить все сведения о нем из реестра, если установлены подлинность и полнота документов правообладателя, а также достоверность и полнота содержащихся в них сведений;</w:t>
      </w:r>
    </w:p>
    <w:p w:rsidR="00A958A9" w:rsidRPr="00A958A9" w:rsidRDefault="00A958A9" w:rsidP="00A958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25" w:name="sub_262"/>
      <w:bookmarkEnd w:id="24"/>
      <w:proofErr w:type="gramStart"/>
      <w:r w:rsidRPr="00A958A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б) подготовить и направить правообладателю письмо об отказе в учете в реестре объекта учета (с обоснованием такого отказа), если установлено, что представленное к учету имущество, в том числе имущество, право собственности муниципального образования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Первомайское</w:t>
      </w:r>
      <w:r w:rsidRPr="00A958A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» Республики Бурятия на которое не зарегистрировано или не подлежит регистрации, не находится в собственности муниципального образования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Первомайское</w:t>
      </w:r>
      <w:r w:rsidRPr="00A958A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» Республики Бурятия;</w:t>
      </w:r>
      <w:proofErr w:type="gramEnd"/>
    </w:p>
    <w:bookmarkEnd w:id="25"/>
    <w:p w:rsidR="00A958A9" w:rsidRPr="00A958A9" w:rsidRDefault="00A958A9" w:rsidP="00A958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958A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в) приостановить процедуру учета в реестре объекта учета и направить правообладателю уведомление о приостановлении процедуры учета (с обоснованием принятия такого решения) в следующих случаях:</w:t>
      </w:r>
    </w:p>
    <w:p w:rsidR="00A958A9" w:rsidRPr="00A958A9" w:rsidRDefault="00A958A9" w:rsidP="00A958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proofErr w:type="gramStart"/>
      <w:r w:rsidRPr="00A958A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установлены неполнота и (или) недостоверность представленных правообладателем документов и (или) содержащихся в них сведений;</w:t>
      </w:r>
      <w:proofErr w:type="gramEnd"/>
    </w:p>
    <w:p w:rsidR="00A958A9" w:rsidRPr="00A958A9" w:rsidRDefault="00A958A9" w:rsidP="00A958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958A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документы правообладателя по форме и содержанию не соответствуют установленным настоящим Положением и законодательством Российской Федерации требованиям.</w:t>
      </w:r>
    </w:p>
    <w:p w:rsidR="00A958A9" w:rsidRPr="00A958A9" w:rsidRDefault="00A958A9" w:rsidP="00A958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26" w:name="sub_270"/>
      <w:r w:rsidRPr="00A958A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17. </w:t>
      </w:r>
      <w:proofErr w:type="gramStart"/>
      <w:r w:rsidRPr="00A958A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В случае совершения действия, предусмотренного </w:t>
      </w:r>
      <w:hyperlink r:id="rId7" w:anchor="sub_261" w:history="1">
        <w:r w:rsidRPr="00A958A9">
          <w:rPr>
            <w:rFonts w:ascii="Times New Roman" w:eastAsia="Times New Roman" w:hAnsi="Times New Roman" w:cs="Times New Roman CYR"/>
            <w:color w:val="106BBE"/>
            <w:sz w:val="24"/>
            <w:szCs w:val="24"/>
            <w:lang w:eastAsia="ru-RU"/>
          </w:rPr>
          <w:t xml:space="preserve">подпунктом "а" пункта </w:t>
        </w:r>
      </w:hyperlink>
      <w:r w:rsidRPr="00A958A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16 настоящего Положения, администрация направляет правообладателю не позднее 5 рабочих дней со дня внесения сведений в реестр уведомление об учете в реестре объекта учета, исключении изменившихся сведений об объекте учета из реестра и внесении в него новых сведений об объекте учета или об исключении всех сведений о нем из реестра. </w:t>
      </w:r>
      <w:proofErr w:type="gramEnd"/>
    </w:p>
    <w:bookmarkEnd w:id="26"/>
    <w:p w:rsidR="00A958A9" w:rsidRPr="00A958A9" w:rsidRDefault="00A958A9" w:rsidP="00A958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958A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18. В случае совершения действия, предусмотренного </w:t>
      </w:r>
      <w:hyperlink r:id="rId8" w:anchor="sub_263" w:history="1">
        <w:r w:rsidRPr="00A958A9">
          <w:rPr>
            <w:rFonts w:ascii="Times New Roman" w:eastAsia="Times New Roman" w:hAnsi="Times New Roman" w:cs="Times New Roman CYR"/>
            <w:color w:val="106BBE"/>
            <w:sz w:val="24"/>
            <w:szCs w:val="24"/>
            <w:lang w:eastAsia="ru-RU"/>
          </w:rPr>
          <w:t>подпунктом "в" пункта 16</w:t>
        </w:r>
      </w:hyperlink>
      <w:r w:rsidRPr="00A958A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настоящего Положения, правообладатель в течение 30 дней со дня получения уведомления о приостановлении процедуры учета обязан дополнительно направить в администрацию недостающие и (или) уточненные сведения и подтверждающие их документы. При этом дополнительно направленные правообладателем документы должны соответствовать установленным настоящим Положением и законодательством Российской Федерации требованиям.</w:t>
      </w:r>
    </w:p>
    <w:p w:rsidR="00A958A9" w:rsidRPr="00A958A9" w:rsidRDefault="00A958A9" w:rsidP="00A958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958A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19. После направления правообладателем дополнительных документов администрация обязана в месячный срок со дня получения провести их экспертизу и по ее результатам осуществить одно из следующих действий:</w:t>
      </w:r>
    </w:p>
    <w:p w:rsidR="00A958A9" w:rsidRPr="00A958A9" w:rsidRDefault="00A958A9" w:rsidP="00A958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27" w:name="sub_29011"/>
      <w:r w:rsidRPr="00A958A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а) учесть в реестре объект учета, исключить из реестра изменившиеся сведения об объекте учета и внести новые сведения об объекте учета либо исключить все сведения о нем из реестра, если установлены подлинность и полнота документов правообладателя, а также достоверность и полнота содержащихся в них сведений;</w:t>
      </w:r>
    </w:p>
    <w:p w:rsidR="00A958A9" w:rsidRPr="00A958A9" w:rsidRDefault="00A958A9" w:rsidP="00A958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28" w:name="sub_29012"/>
      <w:bookmarkEnd w:id="27"/>
      <w:r w:rsidRPr="00A958A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б) подготовить и направить правообладателю письмо об отказе:</w:t>
      </w:r>
    </w:p>
    <w:bookmarkEnd w:id="28"/>
    <w:p w:rsidR="00A958A9" w:rsidRPr="00A958A9" w:rsidRDefault="00A958A9" w:rsidP="00A958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958A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>- в учете в реестре объекта учета, если установлено, что представленное к учету имущество, в том числе имущество, право собственности муниципального образования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Первомайское</w:t>
      </w:r>
      <w:r w:rsidRPr="00A958A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» Республики Бурятия на которое не зарегистрировано или не подлежит регистрации, не находится в собственности муниципального образования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Первомайское</w:t>
      </w:r>
      <w:r w:rsidRPr="00A958A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» Республики Бурятия;</w:t>
      </w:r>
    </w:p>
    <w:p w:rsidR="00A958A9" w:rsidRPr="00A958A9" w:rsidRDefault="00A958A9" w:rsidP="00A958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958A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во внесении в реестр новых сведений об объекте учета или исключении всех сведений о нем из реестра, если дополнительные документы не содержат недостающие и (или) уточненные сведения, не соответствуют установленным настоящим Положением и законодательством Российской Федерации требованиям.</w:t>
      </w:r>
    </w:p>
    <w:p w:rsidR="00A958A9" w:rsidRPr="00A958A9" w:rsidRDefault="00A958A9" w:rsidP="00A958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958A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20. Отказы администрации, предусмотренные </w:t>
      </w:r>
      <w:hyperlink r:id="rId9" w:anchor="sub_262" w:history="1">
        <w:r w:rsidRPr="00A958A9">
          <w:rPr>
            <w:rFonts w:ascii="Times New Roman" w:eastAsia="Times New Roman" w:hAnsi="Times New Roman" w:cs="Times New Roman CYR"/>
            <w:color w:val="106BBE"/>
            <w:sz w:val="24"/>
            <w:szCs w:val="24"/>
            <w:lang w:eastAsia="ru-RU"/>
          </w:rPr>
          <w:t>подпунктом «б» пункта 16</w:t>
        </w:r>
      </w:hyperlink>
      <w:r w:rsidRPr="00A958A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и </w:t>
      </w:r>
      <w:hyperlink r:id="rId10" w:anchor="sub_29012" w:history="1">
        <w:r w:rsidRPr="00A958A9">
          <w:rPr>
            <w:rFonts w:ascii="Times New Roman" w:eastAsia="Times New Roman" w:hAnsi="Times New Roman" w:cs="Times New Roman CYR"/>
            <w:color w:val="106BBE"/>
            <w:sz w:val="24"/>
            <w:szCs w:val="24"/>
            <w:lang w:eastAsia="ru-RU"/>
          </w:rPr>
          <w:t xml:space="preserve">подпунктом «б» пункта </w:t>
        </w:r>
      </w:hyperlink>
      <w:r w:rsidRPr="00A958A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19 настоящего Положения, могут быть обжалованы правообладателем в порядке, установленном действующим законодательством.</w:t>
      </w:r>
    </w:p>
    <w:p w:rsidR="00A958A9" w:rsidRPr="00A958A9" w:rsidRDefault="00A958A9" w:rsidP="00A958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29" w:name="sub_310"/>
      <w:r w:rsidRPr="00A958A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21. </w:t>
      </w:r>
      <w:proofErr w:type="gramStart"/>
      <w:r w:rsidRPr="00A958A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Для обеспечения осуществления контроля полноты, достоверности и своевременности представления правообладателями к учету муниципального имущества, принадлежащего им на вещном праве, правообладатель ежегодно, до 10 апреля текущего года,  в администрацию на бумажном и электронном носителях.</w:t>
      </w:r>
      <w:bookmarkStart w:id="30" w:name="sub_313"/>
      <w:bookmarkEnd w:id="29"/>
      <w:r w:rsidRPr="00A958A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proofErr w:type="gramEnd"/>
    </w:p>
    <w:bookmarkEnd w:id="30"/>
    <w:p w:rsidR="00A958A9" w:rsidRPr="00A958A9" w:rsidRDefault="00A958A9" w:rsidP="00A958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958A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Администрация до 1 декабря текущего года осуществляет контроль предоставленных правообладателями сведений, указанных в </w:t>
      </w:r>
      <w:hyperlink r:id="rId11" w:anchor="sub_310" w:history="1">
        <w:r w:rsidRPr="00A958A9">
          <w:rPr>
            <w:rFonts w:ascii="Times New Roman" w:eastAsia="Times New Roman" w:hAnsi="Times New Roman" w:cs="Times New Roman CYR"/>
            <w:color w:val="106BBE"/>
            <w:sz w:val="24"/>
            <w:szCs w:val="24"/>
            <w:lang w:eastAsia="ru-RU"/>
          </w:rPr>
          <w:t>пункте 21</w:t>
        </w:r>
      </w:hyperlink>
      <w:r w:rsidRPr="00A958A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настоящего Положения.</w:t>
      </w:r>
    </w:p>
    <w:p w:rsidR="00A958A9" w:rsidRPr="00A958A9" w:rsidRDefault="00A958A9" w:rsidP="00A958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31" w:name="sub_320"/>
      <w:r w:rsidRPr="00A958A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22. </w:t>
      </w:r>
      <w:proofErr w:type="gramStart"/>
      <w:r w:rsidRPr="00A958A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Учет муниципального имущества в реестре, внесение в него новых сведений об указанном имуществе и о лицах, обладающих правами на него и сведениями о нем, а также исключение всех сведений о них из реестра осуществляются также по результатам документальных и других проверок правообладателей и (или) проведения иных мероприятий (далее - мероприятия) (в том числе с использованием сведений, содержащихся в государственных информационных системах).</w:t>
      </w:r>
      <w:proofErr w:type="gramEnd"/>
    </w:p>
    <w:p w:rsidR="00A958A9" w:rsidRPr="00A958A9" w:rsidRDefault="00A958A9" w:rsidP="00A958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32" w:name="sub_330"/>
      <w:bookmarkEnd w:id="31"/>
      <w:r w:rsidRPr="00A958A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23. </w:t>
      </w:r>
      <w:proofErr w:type="gramStart"/>
      <w:r w:rsidRPr="00A958A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Если по результатам проведения контроля и (или) мероприятия выявлено имущество, сведения о котором не учтены в реестре и (или) новые сведения о котором не представлены для внесения изменений в реестр, и установлено, что это имущество (в том числе имущество, право собственности муниципального образования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Первомайское</w:t>
      </w:r>
      <w:r w:rsidRPr="00A958A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» Республики Бурятия на которое не зарегистрировано или не подлежит регистрации) находится в собственности муниципального образования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Первомайское</w:t>
      </w:r>
      <w:proofErr w:type="gramEnd"/>
      <w:r w:rsidRPr="00A958A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» Республики Бурятия, либо выявлено имущество, не находящееся в собственности муниципального образования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Первомайское</w:t>
      </w:r>
      <w:r w:rsidRPr="00A958A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» Республики Бурятия, которое учтено в реестре, администрация в месячный срок со дня завершения контроля и (</w:t>
      </w:r>
      <w:proofErr w:type="gramStart"/>
      <w:r w:rsidRPr="00A958A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или) </w:t>
      </w:r>
      <w:proofErr w:type="gramEnd"/>
      <w:r w:rsidRPr="00A958A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мероприятия направляет правообладателю требование в месячный срок со дня его получения направить соответствующие заявления и документы в администрацию.</w:t>
      </w:r>
    </w:p>
    <w:p w:rsidR="00A958A9" w:rsidRPr="00A958A9" w:rsidRDefault="00A958A9" w:rsidP="00A958A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bookmarkStart w:id="33" w:name="sub_1003"/>
      <w:bookmarkEnd w:id="32"/>
      <w:r w:rsidRPr="00A958A9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III. Порядок предоставления информации из реестра</w:t>
      </w:r>
    </w:p>
    <w:p w:rsidR="00A958A9" w:rsidRPr="00A958A9" w:rsidRDefault="00A958A9" w:rsidP="00A958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34" w:name="sub_390"/>
      <w:bookmarkEnd w:id="33"/>
      <w:r w:rsidRPr="00A958A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24. Информация о муниципальном имуществе из реестра предоставляется любым заинтересованным лицам в соответствии с законодательством Российской Федерации.</w:t>
      </w:r>
    </w:p>
    <w:p w:rsidR="00A958A9" w:rsidRPr="00A958A9" w:rsidRDefault="00A958A9" w:rsidP="00A958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35" w:name="sub_400"/>
      <w:bookmarkEnd w:id="34"/>
      <w:r w:rsidRPr="00A958A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25. Предоставление информации из реестра о муниципальном имуществе осуществляется администрацией бесплатно.</w:t>
      </w:r>
    </w:p>
    <w:p w:rsidR="00A958A9" w:rsidRPr="00A958A9" w:rsidRDefault="00A958A9" w:rsidP="00A958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36" w:name="sub_410"/>
      <w:bookmarkEnd w:id="35"/>
      <w:r w:rsidRPr="00A958A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26. Запрос о предоставлении информации может быть направлен на бумажном носителе или в электронном виде, в том числе посредством </w:t>
      </w:r>
      <w:hyperlink r:id="rId12" w:history="1">
        <w:r w:rsidRPr="00A958A9">
          <w:rPr>
            <w:rFonts w:ascii="Times New Roman" w:eastAsia="Times New Roman" w:hAnsi="Times New Roman" w:cs="Times New Roman CYR"/>
            <w:color w:val="106BBE"/>
            <w:sz w:val="24"/>
            <w:szCs w:val="24"/>
            <w:lang w:eastAsia="ru-RU"/>
          </w:rPr>
          <w:t>Портала</w:t>
        </w:r>
      </w:hyperlink>
      <w:r w:rsidRPr="00A958A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государственных и муниципальных услуг Республики Бурятия, </w:t>
      </w:r>
      <w:hyperlink r:id="rId13" w:history="1">
        <w:r w:rsidRPr="00A958A9">
          <w:rPr>
            <w:rFonts w:ascii="Times New Roman" w:eastAsia="Times New Roman" w:hAnsi="Times New Roman" w:cs="Times New Roman CYR"/>
            <w:color w:val="106BBE"/>
            <w:sz w:val="24"/>
            <w:szCs w:val="24"/>
            <w:lang w:eastAsia="ru-RU"/>
          </w:rPr>
          <w:t>Единого портала</w:t>
        </w:r>
      </w:hyperlink>
      <w:r w:rsidRPr="00A958A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государственных и муниципальных услуг (функций).</w:t>
      </w:r>
    </w:p>
    <w:p w:rsidR="00A958A9" w:rsidRPr="00A958A9" w:rsidRDefault="00A958A9" w:rsidP="00A958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37" w:name="sub_420"/>
      <w:bookmarkEnd w:id="36"/>
      <w:r w:rsidRPr="00A958A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27. Предоставление информации из реестра осуществляется в виде выписки из реестра, либо заявителю письмом сообщается об отсутствии в реестре объекта, указанного в запросе. Указанные выписка или письмо предоставляются в форме электронного документа (при наличии </w:t>
      </w:r>
      <w:hyperlink r:id="rId14" w:history="1">
        <w:r w:rsidRPr="00A958A9">
          <w:rPr>
            <w:rFonts w:ascii="Times New Roman" w:eastAsia="Times New Roman" w:hAnsi="Times New Roman" w:cs="Times New Roman CYR"/>
            <w:color w:val="106BBE"/>
            <w:sz w:val="24"/>
            <w:szCs w:val="24"/>
            <w:lang w:eastAsia="ru-RU"/>
          </w:rPr>
          <w:t>электронной подписи</w:t>
        </w:r>
      </w:hyperlink>
      <w:r w:rsidRPr="00A958A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) или на бумажном носителе в 15-дневный срок со дня поступления запроса.</w:t>
      </w:r>
    </w:p>
    <w:bookmarkEnd w:id="37"/>
    <w:p w:rsidR="00A958A9" w:rsidRPr="00A958A9" w:rsidRDefault="00A958A9" w:rsidP="00A958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958A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Отказ в предоставлении информации об объектах учета может быть обжалован в порядке, установленном действующим законодательством Российской Федерации.</w:t>
      </w:r>
    </w:p>
    <w:p w:rsidR="00A958A9" w:rsidRPr="00A958A9" w:rsidRDefault="00A958A9" w:rsidP="00A958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38" w:name="sub_430"/>
      <w:r w:rsidRPr="00A958A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28. Ведение реестров осуществляется муниципальным образованием «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Первомайское</w:t>
      </w:r>
      <w:r w:rsidRPr="00A958A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»</w:t>
      </w:r>
    </w:p>
    <w:p w:rsidR="00A958A9" w:rsidRPr="00A958A9" w:rsidRDefault="00A958A9" w:rsidP="00A958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958A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МО «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Первомайское</w:t>
      </w:r>
      <w:r w:rsidRPr="00A958A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», уполномоченный вести реестр, обязан:</w:t>
      </w:r>
    </w:p>
    <w:p w:rsidR="00A958A9" w:rsidRPr="00A958A9" w:rsidRDefault="00A958A9" w:rsidP="00A958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958A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- обеспечивать соблюдение правил ведения реестра и требований, предъявляемых к </w:t>
      </w:r>
      <w:r w:rsidRPr="00A958A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>системе ведения реестра</w:t>
      </w:r>
    </w:p>
    <w:p w:rsidR="00A958A9" w:rsidRPr="00A958A9" w:rsidRDefault="00A958A9" w:rsidP="00A958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958A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обеспечивать соблюдение прав доступа к реестру и защиту государственной и коммерческой тайны;</w:t>
      </w:r>
    </w:p>
    <w:p w:rsidR="00A958A9" w:rsidRPr="00A958A9" w:rsidRDefault="00A958A9" w:rsidP="00A958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958A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осуществлять информационно-справочное обслуживание, выдавать выписки из реестров.</w:t>
      </w:r>
    </w:p>
    <w:p w:rsidR="00A958A9" w:rsidRPr="00A958A9" w:rsidRDefault="00A958A9" w:rsidP="00A958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958A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Информация из реестра размещается ежеквартально на </w:t>
      </w:r>
      <w:hyperlink r:id="rId15" w:history="1">
        <w:r w:rsidRPr="00A958A9">
          <w:rPr>
            <w:rFonts w:ascii="Times New Roman" w:eastAsia="Times New Roman" w:hAnsi="Times New Roman" w:cs="Times New Roman CYR"/>
            <w:color w:val="106BBE"/>
            <w:sz w:val="24"/>
            <w:szCs w:val="24"/>
            <w:lang w:eastAsia="ru-RU"/>
          </w:rPr>
          <w:t>сайте</w:t>
        </w:r>
      </w:hyperlink>
      <w:r w:rsidRPr="00A958A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органов местного самоуправления муниципального образования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Первомайское</w:t>
      </w:r>
      <w:r w:rsidRPr="00A958A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» Республики Бурятия.</w:t>
      </w:r>
    </w:p>
    <w:bookmarkEnd w:id="38"/>
    <w:p w:rsidR="00A958A9" w:rsidRPr="00A958A9" w:rsidRDefault="00A958A9" w:rsidP="00A958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A958A9" w:rsidRPr="00A958A9" w:rsidRDefault="00A958A9" w:rsidP="00A958A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A958A9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IV. Заключительные положения</w:t>
      </w:r>
    </w:p>
    <w:p w:rsidR="00A958A9" w:rsidRPr="00A958A9" w:rsidRDefault="00A958A9" w:rsidP="00A958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958A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29. Правообладатели и должностные лица правообладателей несут ответственность в соответствии с действующим законодательством за непредставление либо ненадлежащее представление документов в администрацию, если представление таких документов является обязательным в соответствии с настоящим Положением.</w:t>
      </w:r>
    </w:p>
    <w:p w:rsidR="005C670D" w:rsidRPr="005C670D" w:rsidRDefault="005C670D" w:rsidP="005C6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C670D" w:rsidRPr="005C670D" w:rsidSect="00466065">
          <w:pgSz w:w="11907" w:h="16839" w:code="9"/>
          <w:pgMar w:top="1134" w:right="567" w:bottom="567" w:left="1701" w:header="720" w:footer="720" w:gutter="0"/>
          <w:cols w:space="720"/>
          <w:docGrid w:linePitch="299"/>
        </w:sectPr>
      </w:pPr>
    </w:p>
    <w:p w:rsidR="005C670D" w:rsidRPr="005C670D" w:rsidRDefault="005C670D" w:rsidP="005C670D">
      <w:pPr>
        <w:suppressLineNumbers/>
        <w:suppressAutoHyphens/>
        <w:spacing w:after="0" w:line="240" w:lineRule="auto"/>
        <w:ind w:left="9072" w:right="-82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670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1 к Положению об учете имущества, находящегося в собственности муниципального образования «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Первомай</w:t>
      </w:r>
      <w:r w:rsidRPr="005C670D">
        <w:rPr>
          <w:rFonts w:ascii="Times New Roman" w:eastAsia="Times New Roman" w:hAnsi="Times New Roman" w:cs="Times New Roman"/>
          <w:sz w:val="20"/>
          <w:szCs w:val="20"/>
          <w:lang w:eastAsia="ru-RU"/>
        </w:rPr>
        <w:t>ское» Республики Бурятия</w:t>
      </w:r>
    </w:p>
    <w:p w:rsidR="005C670D" w:rsidRPr="005C670D" w:rsidRDefault="005C670D" w:rsidP="005C670D">
      <w:pPr>
        <w:suppressLineNumbers/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</w:p>
    <w:p w:rsidR="005C670D" w:rsidRPr="005C670D" w:rsidRDefault="005C670D" w:rsidP="005C670D">
      <w:pPr>
        <w:suppressLineNumbers/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</w:p>
    <w:p w:rsidR="005C670D" w:rsidRPr="005C670D" w:rsidRDefault="005C670D" w:rsidP="005C670D">
      <w:pPr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670D" w:rsidRPr="005C670D" w:rsidRDefault="005C670D" w:rsidP="005C670D">
      <w:pPr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670D" w:rsidRPr="005C670D" w:rsidRDefault="005C670D" w:rsidP="005C670D">
      <w:pPr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67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</w:t>
      </w:r>
    </w:p>
    <w:p w:rsidR="005C670D" w:rsidRPr="005C670D" w:rsidRDefault="005C670D" w:rsidP="005C670D">
      <w:pPr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67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реестра муниципального имущества</w:t>
      </w:r>
    </w:p>
    <w:p w:rsidR="005C670D" w:rsidRPr="005C670D" w:rsidRDefault="005C670D" w:rsidP="005C670D">
      <w:pPr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C670D" w:rsidRPr="005C670D" w:rsidRDefault="005C670D" w:rsidP="005C670D">
      <w:pPr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670D" w:rsidRPr="005C670D" w:rsidRDefault="005C670D" w:rsidP="005C670D">
      <w:pPr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7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1. Недвижимое имущество </w:t>
      </w:r>
      <w:r w:rsidRPr="005C670D">
        <w:rPr>
          <w:rFonts w:ascii="Times New Roman" w:eastAsia="Times New Roman" w:hAnsi="Times New Roman" w:cs="Times New Roman"/>
          <w:sz w:val="24"/>
          <w:szCs w:val="24"/>
          <w:lang w:eastAsia="ru-RU"/>
        </w:rPr>
        <w:t>(здание, строение, сооружение или объект незавершенного строительства, земельный участок, жилое, нежилое помещение, иное имущество)</w:t>
      </w:r>
    </w:p>
    <w:p w:rsidR="005C670D" w:rsidRPr="005C670D" w:rsidRDefault="005C670D" w:rsidP="005C670D">
      <w:pPr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45"/>
        <w:tblW w:w="14820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53"/>
        <w:gridCol w:w="1133"/>
        <w:gridCol w:w="1339"/>
        <w:gridCol w:w="955"/>
        <w:gridCol w:w="1235"/>
        <w:gridCol w:w="875"/>
        <w:gridCol w:w="992"/>
        <w:gridCol w:w="1493"/>
        <w:gridCol w:w="1236"/>
        <w:gridCol w:w="1227"/>
        <w:gridCol w:w="362"/>
        <w:gridCol w:w="785"/>
        <w:gridCol w:w="1134"/>
        <w:gridCol w:w="851"/>
        <w:gridCol w:w="850"/>
      </w:tblGrid>
      <w:tr w:rsidR="005C670D" w:rsidRPr="005C670D" w:rsidTr="00367C74">
        <w:trPr>
          <w:trHeight w:val="341"/>
        </w:trPr>
        <w:tc>
          <w:tcPr>
            <w:tcW w:w="1481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70D" w:rsidRPr="005C670D" w:rsidRDefault="005C670D" w:rsidP="005C670D">
            <w:pPr>
              <w:widowControl w:val="0"/>
              <w:suppressLineNumbers/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Данные об объектах учета по состоянию на «___» __________ 20__ г.</w:t>
            </w:r>
          </w:p>
        </w:tc>
      </w:tr>
      <w:tr w:rsidR="005C670D" w:rsidRPr="005C670D" w:rsidTr="00367C74">
        <w:tc>
          <w:tcPr>
            <w:tcW w:w="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670D" w:rsidRPr="005C670D" w:rsidRDefault="005C670D" w:rsidP="005C670D">
            <w:pPr>
              <w:widowControl w:val="0"/>
              <w:suppressLineNumbers/>
              <w:suppressAutoHyphens/>
              <w:autoSpaceDE w:val="0"/>
              <w:autoSpaceDN w:val="0"/>
              <w:snapToGrid w:val="0"/>
              <w:spacing w:after="0" w:line="240" w:lineRule="auto"/>
              <w:ind w:left="-1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r w:rsidRPr="005C6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5C6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5C6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670D" w:rsidRPr="005C670D" w:rsidRDefault="005C670D" w:rsidP="005C670D">
            <w:pPr>
              <w:widowControl w:val="0"/>
              <w:suppressLineNumbers/>
              <w:suppressAutoHyphens/>
              <w:autoSpaceDE w:val="0"/>
              <w:autoSpaceDN w:val="0"/>
              <w:snapToGri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недвижимого имущества</w:t>
            </w:r>
          </w:p>
        </w:tc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670D" w:rsidRPr="005C670D" w:rsidRDefault="005C670D" w:rsidP="005C670D">
            <w:pPr>
              <w:widowControl w:val="0"/>
              <w:suppressLineNumbers/>
              <w:suppressAutoHyphens/>
              <w:autoSpaceDE w:val="0"/>
              <w:autoSpaceDN w:val="0"/>
              <w:snapToGri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           </w:t>
            </w:r>
            <w:r w:rsidRPr="005C6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(местоположение)</w:t>
            </w:r>
          </w:p>
        </w:tc>
        <w:tc>
          <w:tcPr>
            <w:tcW w:w="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670D" w:rsidRPr="005C670D" w:rsidRDefault="005C670D" w:rsidP="005C670D">
            <w:pPr>
              <w:widowControl w:val="0"/>
              <w:suppressLineNumbers/>
              <w:suppressAutoHyphens/>
              <w:autoSpaceDE w:val="0"/>
              <w:autoSpaceDN w:val="0"/>
              <w:snapToGri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</w:t>
            </w:r>
          </w:p>
        </w:tc>
        <w:tc>
          <w:tcPr>
            <w:tcW w:w="1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670D" w:rsidRPr="005C670D" w:rsidRDefault="005C670D" w:rsidP="005C670D">
            <w:pPr>
              <w:widowControl w:val="0"/>
              <w:suppressLineNumbers/>
              <w:suppressAutoHyphens/>
              <w:autoSpaceDE w:val="0"/>
              <w:autoSpaceDN w:val="0"/>
              <w:snapToGri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Площадь, протяженность и иные параметры</w:t>
            </w:r>
          </w:p>
        </w:tc>
        <w:tc>
          <w:tcPr>
            <w:tcW w:w="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670D" w:rsidRPr="005C670D" w:rsidRDefault="005C670D" w:rsidP="005C670D">
            <w:pPr>
              <w:widowControl w:val="0"/>
              <w:suppressLineNumbers/>
              <w:tabs>
                <w:tab w:val="left" w:pos="-5430"/>
              </w:tabs>
              <w:suppressAutoHyphens/>
              <w:autoSpaceDE w:val="0"/>
              <w:autoSpaceDN w:val="0"/>
              <w:snapToGrid w:val="0"/>
              <w:spacing w:after="0" w:line="240" w:lineRule="auto"/>
              <w:ind w:left="-70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Правообладатель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670D" w:rsidRPr="005C670D" w:rsidRDefault="005C670D" w:rsidP="005C670D">
            <w:pPr>
              <w:widowControl w:val="0"/>
              <w:suppressLineNumbers/>
              <w:suppressAutoHyphens/>
              <w:autoSpaceDE w:val="0"/>
              <w:autoSpaceDN w:val="0"/>
              <w:snapToGri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Балансовая стоимость/</w:t>
            </w:r>
          </w:p>
          <w:p w:rsidR="005C670D" w:rsidRPr="005C670D" w:rsidRDefault="005C670D" w:rsidP="005C670D">
            <w:pPr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остаточная стоимость</w:t>
            </w:r>
          </w:p>
        </w:tc>
        <w:tc>
          <w:tcPr>
            <w:tcW w:w="1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670D" w:rsidRPr="005C670D" w:rsidRDefault="005C670D" w:rsidP="005C670D">
            <w:pPr>
              <w:widowControl w:val="0"/>
              <w:suppressLineNumbers/>
              <w:suppressAutoHyphens/>
              <w:autoSpaceDE w:val="0"/>
              <w:autoSpaceDN w:val="0"/>
              <w:snapToGri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Кадастровая стоимость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670D" w:rsidRPr="005C670D" w:rsidRDefault="005C670D" w:rsidP="005C670D">
            <w:pPr>
              <w:widowControl w:val="0"/>
              <w:suppressLineNumbers/>
              <w:suppressAutoHyphens/>
              <w:autoSpaceDE w:val="0"/>
              <w:autoSpaceDN w:val="0"/>
              <w:snapToGri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возникновения/</w:t>
            </w:r>
          </w:p>
          <w:p w:rsidR="005C670D" w:rsidRPr="005C670D" w:rsidRDefault="005C670D" w:rsidP="005C670D">
            <w:pPr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прекращения права собственности</w:t>
            </w:r>
          </w:p>
        </w:tc>
        <w:tc>
          <w:tcPr>
            <w:tcW w:w="1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670D" w:rsidRPr="005C670D" w:rsidRDefault="005C670D" w:rsidP="005C670D">
            <w:pPr>
              <w:widowControl w:val="0"/>
              <w:suppressLineNumbers/>
              <w:suppressAutoHyphens/>
              <w:autoSpaceDE w:val="0"/>
              <w:autoSpaceDN w:val="0"/>
              <w:snapToGrid w:val="0"/>
              <w:spacing w:after="0" w:line="240" w:lineRule="auto"/>
              <w:ind w:left="-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Основание возникновения/</w:t>
            </w:r>
          </w:p>
          <w:p w:rsidR="005C670D" w:rsidRPr="005C670D" w:rsidRDefault="005C670D" w:rsidP="005C670D">
            <w:pPr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ind w:left="-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прекращения права собственности</w:t>
            </w:r>
          </w:p>
        </w:tc>
        <w:tc>
          <w:tcPr>
            <w:tcW w:w="39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70D" w:rsidRPr="005C670D" w:rsidRDefault="005C670D" w:rsidP="005C670D">
            <w:pPr>
              <w:widowControl w:val="0"/>
              <w:suppressLineNumbers/>
              <w:suppressAutoHyphens/>
              <w:autoSpaceDE w:val="0"/>
              <w:autoSpaceDN w:val="0"/>
              <w:snapToGrid w:val="0"/>
              <w:spacing w:after="0" w:line="240" w:lineRule="auto"/>
              <w:ind w:lef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Ограничения (обременения)</w:t>
            </w:r>
          </w:p>
        </w:tc>
      </w:tr>
      <w:tr w:rsidR="005C670D" w:rsidRPr="005C670D" w:rsidTr="00367C74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670D" w:rsidRPr="005C670D" w:rsidRDefault="005C670D" w:rsidP="005C6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670D" w:rsidRPr="005C670D" w:rsidRDefault="005C670D" w:rsidP="005C6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670D" w:rsidRPr="005C670D" w:rsidRDefault="005C670D" w:rsidP="005C6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670D" w:rsidRPr="005C670D" w:rsidRDefault="005C670D" w:rsidP="005C6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670D" w:rsidRPr="005C670D" w:rsidRDefault="005C670D" w:rsidP="005C6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670D" w:rsidRPr="005C670D" w:rsidRDefault="005C670D" w:rsidP="005C6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670D" w:rsidRPr="005C670D" w:rsidRDefault="005C670D" w:rsidP="005C6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670D" w:rsidRPr="005C670D" w:rsidRDefault="005C670D" w:rsidP="005C6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670D" w:rsidRPr="005C670D" w:rsidRDefault="005C670D" w:rsidP="005C6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670D" w:rsidRPr="005C670D" w:rsidRDefault="005C670D" w:rsidP="005C6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670D" w:rsidRPr="005C670D" w:rsidRDefault="005C670D" w:rsidP="005C670D">
            <w:pPr>
              <w:widowControl w:val="0"/>
              <w:suppressLineNumbers/>
              <w:suppressAutoHyphens/>
              <w:autoSpaceDE w:val="0"/>
              <w:autoSpaceDN w:val="0"/>
              <w:snapToGrid w:val="0"/>
              <w:spacing w:after="0" w:line="240" w:lineRule="auto"/>
              <w:ind w:left="-80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670D" w:rsidRPr="005C670D" w:rsidRDefault="005C670D" w:rsidP="005C670D">
            <w:pPr>
              <w:widowControl w:val="0"/>
              <w:suppressLineNumbers/>
              <w:suppressAutoHyphens/>
              <w:autoSpaceDE w:val="0"/>
              <w:autoSpaceDN w:val="0"/>
              <w:snapToGri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        </w:t>
            </w:r>
            <w:r w:rsidRPr="005C6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возникновения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670D" w:rsidRPr="005C670D" w:rsidRDefault="005C670D" w:rsidP="005C670D">
            <w:pPr>
              <w:widowControl w:val="0"/>
              <w:suppressLineNumbers/>
              <w:suppressAutoHyphens/>
              <w:autoSpaceDE w:val="0"/>
              <w:autoSpaceDN w:val="0"/>
              <w:snapToGri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Основание    </w:t>
            </w:r>
            <w:r w:rsidRPr="005C6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возникновения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670D" w:rsidRPr="005C670D" w:rsidRDefault="005C670D" w:rsidP="005C670D">
            <w:pPr>
              <w:widowControl w:val="0"/>
              <w:suppressLineNumbers/>
              <w:suppressAutoHyphens/>
              <w:autoSpaceDE w:val="0"/>
              <w:autoSpaceDN w:val="0"/>
              <w:snapToGrid w:val="0"/>
              <w:spacing w:after="0" w:line="240" w:lineRule="auto"/>
              <w:ind w:left="-57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      </w:t>
            </w:r>
            <w:r w:rsidRPr="005C6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прекращения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70D" w:rsidRPr="005C670D" w:rsidRDefault="005C670D" w:rsidP="005C670D">
            <w:pPr>
              <w:widowControl w:val="0"/>
              <w:suppressLineNumbers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Основание  </w:t>
            </w:r>
            <w:r w:rsidRPr="005C6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прекращения</w:t>
            </w:r>
          </w:p>
        </w:tc>
      </w:tr>
      <w:tr w:rsidR="005C670D" w:rsidRPr="005C670D" w:rsidTr="00367C74"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670D" w:rsidRPr="005C670D" w:rsidRDefault="005C670D" w:rsidP="005C670D">
            <w:pPr>
              <w:widowControl w:val="0"/>
              <w:suppressLineNumbers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670D" w:rsidRPr="005C670D" w:rsidRDefault="005C670D" w:rsidP="005C670D">
            <w:pPr>
              <w:widowControl w:val="0"/>
              <w:suppressLineNumbers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670D" w:rsidRPr="005C670D" w:rsidRDefault="005C670D" w:rsidP="005C670D">
            <w:pPr>
              <w:widowControl w:val="0"/>
              <w:suppressLineNumbers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670D" w:rsidRPr="005C670D" w:rsidRDefault="005C670D" w:rsidP="005C670D">
            <w:pPr>
              <w:widowControl w:val="0"/>
              <w:suppressLineNumbers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670D" w:rsidRPr="005C670D" w:rsidRDefault="005C670D" w:rsidP="005C670D">
            <w:pPr>
              <w:widowControl w:val="0"/>
              <w:suppressLineNumbers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670D" w:rsidRPr="005C670D" w:rsidRDefault="005C670D" w:rsidP="005C670D">
            <w:pPr>
              <w:widowControl w:val="0"/>
              <w:suppressLineNumbers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670D" w:rsidRPr="005C670D" w:rsidRDefault="005C670D" w:rsidP="005C670D">
            <w:pPr>
              <w:widowControl w:val="0"/>
              <w:suppressLineNumbers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670D" w:rsidRPr="005C670D" w:rsidRDefault="005C670D" w:rsidP="005C670D">
            <w:pPr>
              <w:widowControl w:val="0"/>
              <w:suppressLineNumbers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670D" w:rsidRPr="005C670D" w:rsidRDefault="005C670D" w:rsidP="005C670D">
            <w:pPr>
              <w:widowControl w:val="0"/>
              <w:suppressLineNumbers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670D" w:rsidRPr="005C670D" w:rsidRDefault="005C670D" w:rsidP="005C670D">
            <w:pPr>
              <w:widowControl w:val="0"/>
              <w:suppressLineNumbers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670D" w:rsidRPr="005C670D" w:rsidRDefault="005C670D" w:rsidP="005C670D">
            <w:pPr>
              <w:widowControl w:val="0"/>
              <w:suppressLineNumbers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670D" w:rsidRPr="005C670D" w:rsidRDefault="005C670D" w:rsidP="005C670D">
            <w:pPr>
              <w:widowControl w:val="0"/>
              <w:suppressLineNumbers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670D" w:rsidRPr="005C670D" w:rsidRDefault="005C670D" w:rsidP="005C670D">
            <w:pPr>
              <w:widowControl w:val="0"/>
              <w:suppressLineNumbers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670D" w:rsidRPr="005C670D" w:rsidRDefault="005C670D" w:rsidP="005C670D">
            <w:pPr>
              <w:widowControl w:val="0"/>
              <w:suppressLineNumbers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70D" w:rsidRPr="005C670D" w:rsidRDefault="005C670D" w:rsidP="005C670D">
            <w:pPr>
              <w:widowControl w:val="0"/>
              <w:suppressLineNumbers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</w:tbl>
    <w:p w:rsidR="005C670D" w:rsidRPr="005C670D" w:rsidRDefault="005C670D" w:rsidP="005C670D">
      <w:pPr>
        <w:suppressLineNumbers/>
        <w:suppressAutoHyphens/>
        <w:spacing w:after="0" w:line="240" w:lineRule="auto"/>
        <w:rPr>
          <w:rFonts w:ascii="Times New Roman CYR" w:eastAsia="Times New Roman" w:hAnsi="Times New Roman CYR" w:cs="Times New Roman CYR"/>
          <w:sz w:val="16"/>
          <w:szCs w:val="16"/>
          <w:lang w:eastAsia="ru-RU"/>
        </w:rPr>
      </w:pPr>
    </w:p>
    <w:p w:rsidR="005C670D" w:rsidRPr="005C670D" w:rsidRDefault="005C670D" w:rsidP="005C670D">
      <w:pPr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670D" w:rsidRPr="005C670D" w:rsidRDefault="005C670D" w:rsidP="005C670D">
      <w:pPr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67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2. Движимое имущество</w:t>
      </w:r>
    </w:p>
    <w:p w:rsidR="005C670D" w:rsidRPr="005C670D" w:rsidRDefault="005C670D" w:rsidP="005C670D">
      <w:pPr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745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18"/>
        <w:gridCol w:w="1837"/>
        <w:gridCol w:w="1624"/>
        <w:gridCol w:w="1159"/>
        <w:gridCol w:w="1497"/>
        <w:gridCol w:w="1505"/>
        <w:gridCol w:w="441"/>
        <w:gridCol w:w="1285"/>
        <w:gridCol w:w="1477"/>
        <w:gridCol w:w="1701"/>
        <w:gridCol w:w="1701"/>
      </w:tblGrid>
      <w:tr w:rsidR="005C670D" w:rsidRPr="005C670D" w:rsidTr="00367C74">
        <w:tc>
          <w:tcPr>
            <w:tcW w:w="147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70D" w:rsidRPr="005C670D" w:rsidRDefault="005C670D" w:rsidP="005C670D">
            <w:pPr>
              <w:widowControl w:val="0"/>
              <w:suppressLineNumbers/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Данные об объектах учета по состоянию на «___» __________ 20__ г.</w:t>
            </w:r>
          </w:p>
        </w:tc>
      </w:tr>
      <w:tr w:rsidR="005C670D" w:rsidRPr="005C670D" w:rsidTr="00367C74">
        <w:tc>
          <w:tcPr>
            <w:tcW w:w="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670D" w:rsidRPr="005C670D" w:rsidRDefault="005C670D" w:rsidP="005C670D">
            <w:pPr>
              <w:widowControl w:val="0"/>
              <w:suppressLineNumbers/>
              <w:suppressAutoHyphens/>
              <w:autoSpaceDE w:val="0"/>
              <w:autoSpaceDN w:val="0"/>
              <w:snapToGrid w:val="0"/>
              <w:spacing w:after="0" w:line="240" w:lineRule="auto"/>
              <w:ind w:left="-1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r w:rsidRPr="005C6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5C6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5C6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670D" w:rsidRPr="005C670D" w:rsidRDefault="005C670D" w:rsidP="005C670D">
            <w:pPr>
              <w:widowControl w:val="0"/>
              <w:suppressLineNumbers/>
              <w:suppressAutoHyphens/>
              <w:autoSpaceDE w:val="0"/>
              <w:autoSpaceDN w:val="0"/>
              <w:snapToGri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движимого имущества</w:t>
            </w:r>
          </w:p>
        </w:tc>
        <w:tc>
          <w:tcPr>
            <w:tcW w:w="16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670D" w:rsidRPr="005C670D" w:rsidRDefault="005C670D" w:rsidP="005C670D">
            <w:pPr>
              <w:widowControl w:val="0"/>
              <w:suppressLineNumbers/>
              <w:tabs>
                <w:tab w:val="left" w:pos="-5430"/>
              </w:tabs>
              <w:suppressAutoHyphens/>
              <w:autoSpaceDE w:val="0"/>
              <w:autoSpaceDN w:val="0"/>
              <w:snapToGrid w:val="0"/>
              <w:spacing w:after="0" w:line="240" w:lineRule="auto"/>
              <w:ind w:left="-70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Правообладатель</w:t>
            </w:r>
          </w:p>
        </w:tc>
        <w:tc>
          <w:tcPr>
            <w:tcW w:w="1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670D" w:rsidRPr="005C670D" w:rsidRDefault="005C670D" w:rsidP="005C670D">
            <w:pPr>
              <w:widowControl w:val="0"/>
              <w:suppressLineNumbers/>
              <w:suppressAutoHyphens/>
              <w:autoSpaceDE w:val="0"/>
              <w:autoSpaceDN w:val="0"/>
              <w:snapToGri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Балансовая стоимость/</w:t>
            </w:r>
          </w:p>
          <w:p w:rsidR="005C670D" w:rsidRPr="005C670D" w:rsidRDefault="005C670D" w:rsidP="005C670D">
            <w:pPr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остаточная стоимость</w:t>
            </w:r>
          </w:p>
        </w:tc>
        <w:tc>
          <w:tcPr>
            <w:tcW w:w="1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670D" w:rsidRPr="005C670D" w:rsidRDefault="005C670D" w:rsidP="005C670D">
            <w:pPr>
              <w:widowControl w:val="0"/>
              <w:suppressLineNumbers/>
              <w:suppressAutoHyphens/>
              <w:autoSpaceDE w:val="0"/>
              <w:autoSpaceDN w:val="0"/>
              <w:snapToGri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возникновения/</w:t>
            </w:r>
          </w:p>
          <w:p w:rsidR="005C670D" w:rsidRPr="005C670D" w:rsidRDefault="005C670D" w:rsidP="005C670D">
            <w:pPr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прекращения права собственности</w:t>
            </w:r>
          </w:p>
        </w:tc>
        <w:tc>
          <w:tcPr>
            <w:tcW w:w="1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670D" w:rsidRPr="005C670D" w:rsidRDefault="005C670D" w:rsidP="005C670D">
            <w:pPr>
              <w:widowControl w:val="0"/>
              <w:suppressLineNumbers/>
              <w:suppressAutoHyphens/>
              <w:autoSpaceDE w:val="0"/>
              <w:autoSpaceDN w:val="0"/>
              <w:snapToGrid w:val="0"/>
              <w:spacing w:after="0" w:line="240" w:lineRule="auto"/>
              <w:ind w:left="-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Основание возникновения/</w:t>
            </w:r>
          </w:p>
          <w:p w:rsidR="005C670D" w:rsidRPr="005C670D" w:rsidRDefault="005C670D" w:rsidP="005C670D">
            <w:pPr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ind w:left="-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прекращения права собственности</w:t>
            </w:r>
          </w:p>
        </w:tc>
        <w:tc>
          <w:tcPr>
            <w:tcW w:w="66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70D" w:rsidRPr="005C670D" w:rsidRDefault="005C670D" w:rsidP="005C670D">
            <w:pPr>
              <w:widowControl w:val="0"/>
              <w:suppressLineNumbers/>
              <w:suppressAutoHyphens/>
              <w:autoSpaceDE w:val="0"/>
              <w:autoSpaceDN w:val="0"/>
              <w:snapToGrid w:val="0"/>
              <w:spacing w:after="0" w:line="240" w:lineRule="auto"/>
              <w:ind w:lef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Ограничения (обременения)</w:t>
            </w:r>
          </w:p>
        </w:tc>
      </w:tr>
      <w:tr w:rsidR="005C670D" w:rsidRPr="005C670D" w:rsidTr="00367C74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670D" w:rsidRPr="005C670D" w:rsidRDefault="005C670D" w:rsidP="005C6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670D" w:rsidRPr="005C670D" w:rsidRDefault="005C670D" w:rsidP="005C6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670D" w:rsidRPr="005C670D" w:rsidRDefault="005C670D" w:rsidP="005C6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670D" w:rsidRPr="005C670D" w:rsidRDefault="005C670D" w:rsidP="005C6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670D" w:rsidRPr="005C670D" w:rsidRDefault="005C670D" w:rsidP="005C6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670D" w:rsidRPr="005C670D" w:rsidRDefault="005C670D" w:rsidP="005C6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670D" w:rsidRPr="005C670D" w:rsidRDefault="005C670D" w:rsidP="005C670D">
            <w:pPr>
              <w:widowControl w:val="0"/>
              <w:suppressLineNumbers/>
              <w:suppressAutoHyphens/>
              <w:autoSpaceDE w:val="0"/>
              <w:autoSpaceDN w:val="0"/>
              <w:snapToGrid w:val="0"/>
              <w:spacing w:after="0" w:line="240" w:lineRule="auto"/>
              <w:ind w:left="-80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670D" w:rsidRPr="005C670D" w:rsidRDefault="005C670D" w:rsidP="005C670D">
            <w:pPr>
              <w:widowControl w:val="0"/>
              <w:suppressLineNumbers/>
              <w:suppressAutoHyphens/>
              <w:autoSpaceDE w:val="0"/>
              <w:autoSpaceDN w:val="0"/>
              <w:snapToGri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        </w:t>
            </w:r>
            <w:r w:rsidRPr="005C6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возникновения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670D" w:rsidRPr="005C670D" w:rsidRDefault="005C670D" w:rsidP="005C670D">
            <w:pPr>
              <w:widowControl w:val="0"/>
              <w:suppressLineNumbers/>
              <w:suppressAutoHyphens/>
              <w:autoSpaceDE w:val="0"/>
              <w:autoSpaceDN w:val="0"/>
              <w:snapToGri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Основание    </w:t>
            </w:r>
            <w:r w:rsidRPr="005C6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возникновения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670D" w:rsidRPr="005C670D" w:rsidRDefault="005C670D" w:rsidP="005C670D">
            <w:pPr>
              <w:widowControl w:val="0"/>
              <w:suppressLineNumbers/>
              <w:suppressAutoHyphens/>
              <w:autoSpaceDE w:val="0"/>
              <w:autoSpaceDN w:val="0"/>
              <w:snapToGrid w:val="0"/>
              <w:spacing w:after="0" w:line="240" w:lineRule="auto"/>
              <w:ind w:left="-57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      </w:t>
            </w:r>
            <w:r w:rsidRPr="005C6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прекращения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70D" w:rsidRPr="005C670D" w:rsidRDefault="005C670D" w:rsidP="005C670D">
            <w:pPr>
              <w:widowControl w:val="0"/>
              <w:suppressLineNumbers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Основание  </w:t>
            </w:r>
            <w:r w:rsidRPr="005C6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прекращения</w:t>
            </w:r>
          </w:p>
        </w:tc>
      </w:tr>
      <w:tr w:rsidR="005C670D" w:rsidRPr="005C670D" w:rsidTr="00367C74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670D" w:rsidRPr="005C670D" w:rsidRDefault="005C670D" w:rsidP="005C670D">
            <w:pPr>
              <w:widowControl w:val="0"/>
              <w:suppressLineNumbers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670D" w:rsidRPr="005C670D" w:rsidRDefault="005C670D" w:rsidP="005C670D">
            <w:pPr>
              <w:widowControl w:val="0"/>
              <w:suppressLineNumbers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670D" w:rsidRPr="005C670D" w:rsidRDefault="005C670D" w:rsidP="005C670D">
            <w:pPr>
              <w:widowControl w:val="0"/>
              <w:suppressLineNumbers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670D" w:rsidRPr="005C670D" w:rsidRDefault="005C670D" w:rsidP="005C670D">
            <w:pPr>
              <w:widowControl w:val="0"/>
              <w:suppressLineNumbers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670D" w:rsidRPr="005C670D" w:rsidRDefault="005C670D" w:rsidP="005C670D">
            <w:pPr>
              <w:widowControl w:val="0"/>
              <w:suppressLineNumbers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670D" w:rsidRPr="005C670D" w:rsidRDefault="005C670D" w:rsidP="005C670D">
            <w:pPr>
              <w:widowControl w:val="0"/>
              <w:suppressLineNumbers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670D" w:rsidRPr="005C670D" w:rsidRDefault="005C670D" w:rsidP="005C670D">
            <w:pPr>
              <w:widowControl w:val="0"/>
              <w:suppressLineNumbers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670D" w:rsidRPr="005C670D" w:rsidRDefault="005C670D" w:rsidP="005C670D">
            <w:pPr>
              <w:widowControl w:val="0"/>
              <w:suppressLineNumbers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670D" w:rsidRPr="005C670D" w:rsidRDefault="005C670D" w:rsidP="005C670D">
            <w:pPr>
              <w:widowControl w:val="0"/>
              <w:suppressLineNumbers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670D" w:rsidRPr="005C670D" w:rsidRDefault="005C670D" w:rsidP="005C670D">
            <w:pPr>
              <w:widowControl w:val="0"/>
              <w:suppressLineNumbers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70D" w:rsidRPr="005C670D" w:rsidRDefault="005C670D" w:rsidP="005C670D">
            <w:pPr>
              <w:widowControl w:val="0"/>
              <w:suppressLineNumbers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</w:tbl>
    <w:p w:rsidR="005C670D" w:rsidRPr="005C670D" w:rsidRDefault="005C670D" w:rsidP="005C670D">
      <w:pPr>
        <w:suppressLineNumbers/>
        <w:suppressAutoHyphens/>
        <w:spacing w:after="0" w:line="240" w:lineRule="auto"/>
        <w:ind w:firstLine="709"/>
        <w:rPr>
          <w:rFonts w:ascii="Times New Roman CYR" w:eastAsia="Times New Roman" w:hAnsi="Times New Roman CYR" w:cs="Times New Roman CYR"/>
          <w:lang w:eastAsia="ru-RU"/>
        </w:rPr>
      </w:pPr>
    </w:p>
    <w:p w:rsidR="005C670D" w:rsidRPr="005C670D" w:rsidRDefault="005C670D" w:rsidP="005C670D">
      <w:pPr>
        <w:suppressLineNumbers/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670D" w:rsidRPr="005C670D" w:rsidRDefault="005C670D" w:rsidP="005C670D">
      <w:pPr>
        <w:suppressLineNumbers/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670D" w:rsidRPr="005C670D" w:rsidRDefault="005C670D" w:rsidP="005C670D">
      <w:pPr>
        <w:suppressLineNumbers/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670D" w:rsidRPr="005C670D" w:rsidRDefault="005C670D" w:rsidP="005C670D">
      <w:pPr>
        <w:suppressLineNumbers/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5C67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Акции</w:t>
      </w:r>
    </w:p>
    <w:p w:rsidR="005C670D" w:rsidRPr="005C670D" w:rsidRDefault="005C670D" w:rsidP="005C670D">
      <w:pPr>
        <w:suppressLineNumbers/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</w:p>
    <w:p w:rsidR="005C670D" w:rsidRPr="005C670D" w:rsidRDefault="005C670D" w:rsidP="005C670D">
      <w:pPr>
        <w:suppressLineNumbers/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</w:p>
    <w:tbl>
      <w:tblPr>
        <w:tblW w:w="14745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27"/>
        <w:gridCol w:w="1058"/>
        <w:gridCol w:w="1235"/>
        <w:gridCol w:w="1234"/>
        <w:gridCol w:w="1375"/>
        <w:gridCol w:w="1270"/>
        <w:gridCol w:w="1057"/>
        <w:gridCol w:w="882"/>
        <w:gridCol w:w="1057"/>
        <w:gridCol w:w="1190"/>
        <w:gridCol w:w="429"/>
        <w:gridCol w:w="838"/>
        <w:gridCol w:w="1201"/>
        <w:gridCol w:w="642"/>
        <w:gridCol w:w="850"/>
      </w:tblGrid>
      <w:tr w:rsidR="005C670D" w:rsidRPr="005C670D" w:rsidTr="00367C74">
        <w:tc>
          <w:tcPr>
            <w:tcW w:w="1474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70D" w:rsidRPr="005C670D" w:rsidRDefault="005C670D" w:rsidP="005C670D">
            <w:pPr>
              <w:widowControl w:val="0"/>
              <w:suppressLineNumbers/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Данные об объектах учета по состоянию на «___» __________ 20__ г.</w:t>
            </w:r>
          </w:p>
        </w:tc>
      </w:tr>
      <w:tr w:rsidR="005C670D" w:rsidRPr="005C670D" w:rsidTr="00367C74"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670D" w:rsidRPr="005C670D" w:rsidRDefault="005C670D" w:rsidP="005C670D">
            <w:pPr>
              <w:widowControl w:val="0"/>
              <w:suppressLineNumbers/>
              <w:suppressAutoHyphens/>
              <w:autoSpaceDE w:val="0"/>
              <w:autoSpaceDN w:val="0"/>
              <w:snapToGrid w:val="0"/>
              <w:spacing w:after="0" w:line="240" w:lineRule="auto"/>
              <w:ind w:left="-1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r w:rsidRPr="005C6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5C6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5C6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0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670D" w:rsidRPr="005C670D" w:rsidRDefault="005C670D" w:rsidP="005C670D">
            <w:pPr>
              <w:widowControl w:val="0"/>
              <w:suppressLineNumbers/>
              <w:suppressAutoHyphens/>
              <w:autoSpaceDE w:val="0"/>
              <w:autoSpaceDN w:val="0"/>
              <w:snapToGri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движимого имущества</w:t>
            </w:r>
          </w:p>
        </w:tc>
        <w:tc>
          <w:tcPr>
            <w:tcW w:w="1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670D" w:rsidRPr="005C670D" w:rsidRDefault="005C670D" w:rsidP="005C670D">
            <w:pPr>
              <w:widowControl w:val="0"/>
              <w:suppressLineNumbers/>
              <w:tabs>
                <w:tab w:val="left" w:pos="-5430"/>
              </w:tabs>
              <w:suppressAutoHyphens/>
              <w:autoSpaceDE w:val="0"/>
              <w:autoSpaceDN w:val="0"/>
              <w:snapToGrid w:val="0"/>
              <w:spacing w:after="0" w:line="240" w:lineRule="auto"/>
              <w:ind w:left="-70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Правообладатель</w:t>
            </w:r>
          </w:p>
        </w:tc>
        <w:tc>
          <w:tcPr>
            <w:tcW w:w="1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670D" w:rsidRPr="005C670D" w:rsidRDefault="005C670D" w:rsidP="005C670D">
            <w:pPr>
              <w:widowControl w:val="0"/>
              <w:suppressLineNumbers/>
              <w:tabs>
                <w:tab w:val="left" w:pos="-5430"/>
              </w:tabs>
              <w:suppressAutoHyphens/>
              <w:autoSpaceDE w:val="0"/>
              <w:autoSpaceDN w:val="0"/>
              <w:snapToGrid w:val="0"/>
              <w:spacing w:after="0" w:line="240" w:lineRule="auto"/>
              <w:ind w:left="-70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акционерного общества-эмитента (ОГРН)</w:t>
            </w:r>
          </w:p>
        </w:tc>
        <w:tc>
          <w:tcPr>
            <w:tcW w:w="1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670D" w:rsidRPr="005C670D" w:rsidRDefault="005C670D" w:rsidP="005C670D">
            <w:pPr>
              <w:widowControl w:val="0"/>
              <w:suppressLineNumbers/>
              <w:tabs>
                <w:tab w:val="left" w:pos="-5430"/>
              </w:tabs>
              <w:suppressAutoHyphens/>
              <w:autoSpaceDE w:val="0"/>
              <w:autoSpaceDN w:val="0"/>
              <w:snapToGrid w:val="0"/>
              <w:spacing w:after="0" w:line="240" w:lineRule="auto"/>
              <w:ind w:left="-70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акций, в </w:t>
            </w:r>
            <w:proofErr w:type="spellStart"/>
            <w:r w:rsidRPr="005C6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5C6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привилегированных</w:t>
            </w:r>
          </w:p>
        </w:tc>
        <w:tc>
          <w:tcPr>
            <w:tcW w:w="1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670D" w:rsidRPr="005C670D" w:rsidRDefault="005C670D" w:rsidP="005C670D">
            <w:pPr>
              <w:widowControl w:val="0"/>
              <w:suppressLineNumbers/>
              <w:tabs>
                <w:tab w:val="left" w:pos="-5430"/>
              </w:tabs>
              <w:suppressAutoHyphens/>
              <w:autoSpaceDE w:val="0"/>
              <w:autoSpaceDN w:val="0"/>
              <w:snapToGrid w:val="0"/>
              <w:spacing w:after="0" w:line="240" w:lineRule="auto"/>
              <w:ind w:left="-70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доли муниципального образования</w:t>
            </w:r>
            <w:proofErr w:type="gramStart"/>
            <w:r w:rsidRPr="005C6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(%)</w:t>
            </w:r>
            <w:proofErr w:type="gramEnd"/>
          </w:p>
        </w:tc>
        <w:tc>
          <w:tcPr>
            <w:tcW w:w="10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670D" w:rsidRPr="005C670D" w:rsidRDefault="005C670D" w:rsidP="005C670D">
            <w:pPr>
              <w:widowControl w:val="0"/>
              <w:suppressLineNumbers/>
              <w:tabs>
                <w:tab w:val="left" w:pos="-5430"/>
              </w:tabs>
              <w:suppressAutoHyphens/>
              <w:autoSpaceDE w:val="0"/>
              <w:autoSpaceDN w:val="0"/>
              <w:snapToGrid w:val="0"/>
              <w:spacing w:after="0" w:line="240" w:lineRule="auto"/>
              <w:ind w:left="-70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Номинальная стоимость акций</w:t>
            </w:r>
          </w:p>
        </w:tc>
        <w:tc>
          <w:tcPr>
            <w:tcW w:w="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670D" w:rsidRPr="005C670D" w:rsidRDefault="005C670D" w:rsidP="005C670D">
            <w:pPr>
              <w:widowControl w:val="0"/>
              <w:suppressLineNumbers/>
              <w:suppressAutoHyphens/>
              <w:autoSpaceDE w:val="0"/>
              <w:autoSpaceDN w:val="0"/>
              <w:snapToGri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Балансовая стоимость/</w:t>
            </w:r>
          </w:p>
          <w:p w:rsidR="005C670D" w:rsidRPr="005C670D" w:rsidRDefault="005C670D" w:rsidP="005C670D">
            <w:pPr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остаточная стоимость</w:t>
            </w:r>
          </w:p>
        </w:tc>
        <w:tc>
          <w:tcPr>
            <w:tcW w:w="10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670D" w:rsidRPr="005C670D" w:rsidRDefault="005C670D" w:rsidP="005C670D">
            <w:pPr>
              <w:widowControl w:val="0"/>
              <w:suppressLineNumbers/>
              <w:suppressAutoHyphens/>
              <w:autoSpaceDE w:val="0"/>
              <w:autoSpaceDN w:val="0"/>
              <w:snapToGri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возникновения/</w:t>
            </w:r>
          </w:p>
          <w:p w:rsidR="005C670D" w:rsidRPr="005C670D" w:rsidRDefault="005C670D" w:rsidP="005C670D">
            <w:pPr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прекращения права собственности</w:t>
            </w:r>
          </w:p>
        </w:tc>
        <w:tc>
          <w:tcPr>
            <w:tcW w:w="1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670D" w:rsidRPr="005C670D" w:rsidRDefault="005C670D" w:rsidP="005C670D">
            <w:pPr>
              <w:widowControl w:val="0"/>
              <w:suppressLineNumbers/>
              <w:suppressAutoHyphens/>
              <w:autoSpaceDE w:val="0"/>
              <w:autoSpaceDN w:val="0"/>
              <w:snapToGrid w:val="0"/>
              <w:spacing w:after="0" w:line="240" w:lineRule="auto"/>
              <w:ind w:left="-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Основание возникновения/</w:t>
            </w:r>
          </w:p>
          <w:p w:rsidR="005C670D" w:rsidRPr="005C670D" w:rsidRDefault="005C670D" w:rsidP="005C670D">
            <w:pPr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ind w:left="-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прекращения права собственности</w:t>
            </w:r>
          </w:p>
        </w:tc>
        <w:tc>
          <w:tcPr>
            <w:tcW w:w="39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70D" w:rsidRPr="005C670D" w:rsidRDefault="005C670D" w:rsidP="005C670D">
            <w:pPr>
              <w:widowControl w:val="0"/>
              <w:suppressLineNumbers/>
              <w:suppressAutoHyphens/>
              <w:autoSpaceDE w:val="0"/>
              <w:autoSpaceDN w:val="0"/>
              <w:snapToGrid w:val="0"/>
              <w:spacing w:after="0" w:line="240" w:lineRule="auto"/>
              <w:ind w:lef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Ограничения (обременения)</w:t>
            </w:r>
          </w:p>
        </w:tc>
      </w:tr>
      <w:tr w:rsidR="005C670D" w:rsidRPr="005C670D" w:rsidTr="00367C74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670D" w:rsidRPr="005C670D" w:rsidRDefault="005C670D" w:rsidP="005C6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670D" w:rsidRPr="005C670D" w:rsidRDefault="005C670D" w:rsidP="005C6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670D" w:rsidRPr="005C670D" w:rsidRDefault="005C670D" w:rsidP="005C6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670D" w:rsidRPr="005C670D" w:rsidRDefault="005C670D" w:rsidP="005C6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670D" w:rsidRPr="005C670D" w:rsidRDefault="005C670D" w:rsidP="005C6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670D" w:rsidRPr="005C670D" w:rsidRDefault="005C670D" w:rsidP="005C6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670D" w:rsidRPr="005C670D" w:rsidRDefault="005C670D" w:rsidP="005C6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670D" w:rsidRPr="005C670D" w:rsidRDefault="005C670D" w:rsidP="005C6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670D" w:rsidRPr="005C670D" w:rsidRDefault="005C670D" w:rsidP="005C6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670D" w:rsidRPr="005C670D" w:rsidRDefault="005C670D" w:rsidP="005C6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670D" w:rsidRPr="005C670D" w:rsidRDefault="005C670D" w:rsidP="005C670D">
            <w:pPr>
              <w:widowControl w:val="0"/>
              <w:suppressLineNumbers/>
              <w:suppressAutoHyphens/>
              <w:autoSpaceDE w:val="0"/>
              <w:autoSpaceDN w:val="0"/>
              <w:snapToGrid w:val="0"/>
              <w:spacing w:after="0" w:line="240" w:lineRule="auto"/>
              <w:ind w:left="-80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670D" w:rsidRPr="005C670D" w:rsidRDefault="005C670D" w:rsidP="005C670D">
            <w:pPr>
              <w:widowControl w:val="0"/>
              <w:suppressLineNumbers/>
              <w:suppressAutoHyphens/>
              <w:autoSpaceDE w:val="0"/>
              <w:autoSpaceDN w:val="0"/>
              <w:snapToGri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        </w:t>
            </w:r>
            <w:r w:rsidRPr="005C6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возникновения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670D" w:rsidRPr="005C670D" w:rsidRDefault="005C670D" w:rsidP="005C670D">
            <w:pPr>
              <w:widowControl w:val="0"/>
              <w:suppressLineNumbers/>
              <w:suppressAutoHyphens/>
              <w:autoSpaceDE w:val="0"/>
              <w:autoSpaceDN w:val="0"/>
              <w:snapToGri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Основание    </w:t>
            </w:r>
            <w:r w:rsidRPr="005C6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возникновения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670D" w:rsidRPr="005C670D" w:rsidRDefault="005C670D" w:rsidP="005C670D">
            <w:pPr>
              <w:widowControl w:val="0"/>
              <w:suppressLineNumbers/>
              <w:suppressAutoHyphens/>
              <w:autoSpaceDE w:val="0"/>
              <w:autoSpaceDN w:val="0"/>
              <w:snapToGrid w:val="0"/>
              <w:spacing w:after="0" w:line="240" w:lineRule="auto"/>
              <w:ind w:left="-57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      </w:t>
            </w:r>
            <w:r w:rsidRPr="005C6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прекращения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70D" w:rsidRPr="005C670D" w:rsidRDefault="005C670D" w:rsidP="005C670D">
            <w:pPr>
              <w:widowControl w:val="0"/>
              <w:suppressLineNumbers/>
              <w:suppressAutoHyphens/>
              <w:autoSpaceDE w:val="0"/>
              <w:autoSpaceDN w:val="0"/>
              <w:snapToGri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Основание  </w:t>
            </w:r>
            <w:r w:rsidRPr="005C6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прекращения</w:t>
            </w:r>
          </w:p>
        </w:tc>
      </w:tr>
      <w:tr w:rsidR="005C670D" w:rsidRPr="005C670D" w:rsidTr="00367C7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670D" w:rsidRPr="005C670D" w:rsidRDefault="005C670D" w:rsidP="005C670D">
            <w:pPr>
              <w:widowControl w:val="0"/>
              <w:suppressLineNumbers/>
              <w:suppressAutoHyphens/>
              <w:autoSpaceDE w:val="0"/>
              <w:autoSpaceDN w:val="0"/>
              <w:snapToGri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670D" w:rsidRPr="005C670D" w:rsidRDefault="005C670D" w:rsidP="005C670D">
            <w:pPr>
              <w:widowControl w:val="0"/>
              <w:suppressLineNumbers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670D" w:rsidRPr="005C670D" w:rsidRDefault="005C670D" w:rsidP="005C670D">
            <w:pPr>
              <w:widowControl w:val="0"/>
              <w:suppressLineNumbers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670D" w:rsidRPr="005C670D" w:rsidRDefault="005C670D" w:rsidP="005C670D">
            <w:pPr>
              <w:widowControl w:val="0"/>
              <w:suppressLineNumbers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670D" w:rsidRPr="005C670D" w:rsidRDefault="005C670D" w:rsidP="005C670D">
            <w:pPr>
              <w:widowControl w:val="0"/>
              <w:suppressLineNumbers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670D" w:rsidRPr="005C670D" w:rsidRDefault="005C670D" w:rsidP="005C670D">
            <w:pPr>
              <w:widowControl w:val="0"/>
              <w:suppressLineNumbers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670D" w:rsidRPr="005C670D" w:rsidRDefault="005C670D" w:rsidP="005C670D">
            <w:pPr>
              <w:widowControl w:val="0"/>
              <w:suppressLineNumbers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670D" w:rsidRPr="005C670D" w:rsidRDefault="005C670D" w:rsidP="005C670D">
            <w:pPr>
              <w:widowControl w:val="0"/>
              <w:suppressLineNumbers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670D" w:rsidRPr="005C670D" w:rsidRDefault="005C670D" w:rsidP="005C670D">
            <w:pPr>
              <w:widowControl w:val="0"/>
              <w:suppressLineNumbers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670D" w:rsidRPr="005C670D" w:rsidRDefault="005C670D" w:rsidP="005C670D">
            <w:pPr>
              <w:widowControl w:val="0"/>
              <w:suppressLineNumbers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670D" w:rsidRPr="005C670D" w:rsidRDefault="005C670D" w:rsidP="005C670D">
            <w:pPr>
              <w:widowControl w:val="0"/>
              <w:suppressLineNumbers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670D" w:rsidRPr="005C670D" w:rsidRDefault="005C670D" w:rsidP="005C670D">
            <w:pPr>
              <w:widowControl w:val="0"/>
              <w:suppressLineNumbers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670D" w:rsidRPr="005C670D" w:rsidRDefault="005C670D" w:rsidP="005C670D">
            <w:pPr>
              <w:widowControl w:val="0"/>
              <w:suppressLineNumbers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670D" w:rsidRPr="005C670D" w:rsidRDefault="005C670D" w:rsidP="005C670D">
            <w:pPr>
              <w:widowControl w:val="0"/>
              <w:suppressLineNumbers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70D" w:rsidRPr="005C670D" w:rsidRDefault="005C670D" w:rsidP="005C670D">
            <w:pPr>
              <w:widowControl w:val="0"/>
              <w:suppressLineNumbers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</w:tbl>
    <w:p w:rsidR="005C670D" w:rsidRPr="005C670D" w:rsidRDefault="005C670D" w:rsidP="005C670D">
      <w:pPr>
        <w:suppressLineNumbers/>
        <w:suppressAutoHyphens/>
        <w:spacing w:after="0" w:line="240" w:lineRule="auto"/>
        <w:ind w:firstLine="709"/>
        <w:rPr>
          <w:rFonts w:ascii="Times New Roman CYR" w:eastAsia="Times New Roman" w:hAnsi="Times New Roman CYR" w:cs="Times New Roman CYR"/>
          <w:lang w:eastAsia="ru-RU"/>
        </w:rPr>
      </w:pPr>
    </w:p>
    <w:p w:rsidR="005C670D" w:rsidRPr="005C670D" w:rsidRDefault="005C670D" w:rsidP="005C670D">
      <w:pPr>
        <w:suppressLineNumbers/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</w:p>
    <w:p w:rsidR="005C670D" w:rsidRPr="005C670D" w:rsidRDefault="005C670D" w:rsidP="005C670D">
      <w:pPr>
        <w:suppressLineNumbers/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5C67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 Доли (вклады)</w:t>
      </w:r>
    </w:p>
    <w:p w:rsidR="005C670D" w:rsidRPr="005C670D" w:rsidRDefault="005C670D" w:rsidP="005C670D">
      <w:pPr>
        <w:suppressLineNumbers/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</w:p>
    <w:p w:rsidR="005C670D" w:rsidRPr="005C670D" w:rsidRDefault="005C670D" w:rsidP="005C670D">
      <w:pPr>
        <w:suppressLineNumbers/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</w:p>
    <w:tbl>
      <w:tblPr>
        <w:tblW w:w="14880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57"/>
        <w:gridCol w:w="1136"/>
        <w:gridCol w:w="1326"/>
        <w:gridCol w:w="1326"/>
        <w:gridCol w:w="1480"/>
        <w:gridCol w:w="1230"/>
        <w:gridCol w:w="1083"/>
        <w:gridCol w:w="1138"/>
        <w:gridCol w:w="1475"/>
        <w:gridCol w:w="402"/>
        <w:gridCol w:w="997"/>
        <w:gridCol w:w="1230"/>
        <w:gridCol w:w="750"/>
        <w:gridCol w:w="850"/>
      </w:tblGrid>
      <w:tr w:rsidR="005C670D" w:rsidRPr="005C670D" w:rsidTr="00367C74">
        <w:tc>
          <w:tcPr>
            <w:tcW w:w="1488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70D" w:rsidRPr="005C670D" w:rsidRDefault="005C670D" w:rsidP="005C670D">
            <w:pPr>
              <w:widowControl w:val="0"/>
              <w:suppressLineNumbers/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Данные об объектах учета по состоянию на «___» __________ 20__ г.</w:t>
            </w:r>
          </w:p>
        </w:tc>
      </w:tr>
      <w:tr w:rsidR="005C670D" w:rsidRPr="005C670D" w:rsidTr="00367C74">
        <w:tc>
          <w:tcPr>
            <w:tcW w:w="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670D" w:rsidRPr="005C670D" w:rsidRDefault="005C670D" w:rsidP="005C670D">
            <w:pPr>
              <w:widowControl w:val="0"/>
              <w:suppressLineNumbers/>
              <w:suppressAutoHyphens/>
              <w:autoSpaceDE w:val="0"/>
              <w:autoSpaceDN w:val="0"/>
              <w:snapToGrid w:val="0"/>
              <w:spacing w:after="0" w:line="240" w:lineRule="auto"/>
              <w:ind w:left="-1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r w:rsidRPr="005C6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5C6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5C6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670D" w:rsidRPr="005C670D" w:rsidRDefault="005C670D" w:rsidP="005C670D">
            <w:pPr>
              <w:widowControl w:val="0"/>
              <w:suppressLineNumbers/>
              <w:suppressAutoHyphens/>
              <w:autoSpaceDE w:val="0"/>
              <w:autoSpaceDN w:val="0"/>
              <w:snapToGri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движимого имущества</w:t>
            </w:r>
          </w:p>
        </w:tc>
        <w:tc>
          <w:tcPr>
            <w:tcW w:w="13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670D" w:rsidRPr="005C670D" w:rsidRDefault="005C670D" w:rsidP="005C670D">
            <w:pPr>
              <w:widowControl w:val="0"/>
              <w:suppressLineNumbers/>
              <w:tabs>
                <w:tab w:val="left" w:pos="-5430"/>
              </w:tabs>
              <w:suppressAutoHyphens/>
              <w:autoSpaceDE w:val="0"/>
              <w:autoSpaceDN w:val="0"/>
              <w:snapToGrid w:val="0"/>
              <w:spacing w:after="0" w:line="240" w:lineRule="auto"/>
              <w:ind w:left="-70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Правообладатель</w:t>
            </w:r>
          </w:p>
        </w:tc>
        <w:tc>
          <w:tcPr>
            <w:tcW w:w="13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670D" w:rsidRPr="005C670D" w:rsidRDefault="005C670D" w:rsidP="005C670D">
            <w:pPr>
              <w:widowControl w:val="0"/>
              <w:suppressLineNumbers/>
              <w:tabs>
                <w:tab w:val="left" w:pos="-5430"/>
              </w:tabs>
              <w:suppressAutoHyphens/>
              <w:autoSpaceDE w:val="0"/>
              <w:autoSpaceDN w:val="0"/>
              <w:snapToGrid w:val="0"/>
              <w:spacing w:after="0" w:line="240" w:lineRule="auto"/>
              <w:ind w:left="-70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хозяйственного общества, товарищества (ОГРН)</w:t>
            </w:r>
          </w:p>
        </w:tc>
        <w:tc>
          <w:tcPr>
            <w:tcW w:w="1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670D" w:rsidRPr="005C670D" w:rsidRDefault="005C670D" w:rsidP="005C670D">
            <w:pPr>
              <w:widowControl w:val="0"/>
              <w:suppressLineNumbers/>
              <w:tabs>
                <w:tab w:val="left" w:pos="-5430"/>
              </w:tabs>
              <w:suppressAutoHyphens/>
              <w:autoSpaceDE w:val="0"/>
              <w:autoSpaceDN w:val="0"/>
              <w:snapToGrid w:val="0"/>
              <w:spacing w:after="0" w:line="240" w:lineRule="auto"/>
              <w:ind w:left="-70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уставного (складочного) капитала</w:t>
            </w:r>
          </w:p>
        </w:tc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670D" w:rsidRPr="005C670D" w:rsidRDefault="005C670D" w:rsidP="005C670D">
            <w:pPr>
              <w:widowControl w:val="0"/>
              <w:suppressLineNumbers/>
              <w:tabs>
                <w:tab w:val="left" w:pos="-5430"/>
              </w:tabs>
              <w:suppressAutoHyphens/>
              <w:autoSpaceDE w:val="0"/>
              <w:autoSpaceDN w:val="0"/>
              <w:snapToGrid w:val="0"/>
              <w:spacing w:after="0" w:line="240" w:lineRule="auto"/>
              <w:ind w:left="-70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доли муниципального образования</w:t>
            </w:r>
            <w:proofErr w:type="gramStart"/>
            <w:r w:rsidRPr="005C6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(%)</w:t>
            </w:r>
            <w:proofErr w:type="gramEnd"/>
          </w:p>
        </w:tc>
        <w:tc>
          <w:tcPr>
            <w:tcW w:w="10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670D" w:rsidRPr="005C670D" w:rsidRDefault="005C670D" w:rsidP="005C670D">
            <w:pPr>
              <w:widowControl w:val="0"/>
              <w:suppressLineNumbers/>
              <w:suppressAutoHyphens/>
              <w:autoSpaceDE w:val="0"/>
              <w:autoSpaceDN w:val="0"/>
              <w:snapToGri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Балансовая стоимость/</w:t>
            </w:r>
          </w:p>
          <w:p w:rsidR="005C670D" w:rsidRPr="005C670D" w:rsidRDefault="005C670D" w:rsidP="005C670D">
            <w:pPr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остаточная стоимость</w:t>
            </w:r>
          </w:p>
        </w:tc>
        <w:tc>
          <w:tcPr>
            <w:tcW w:w="11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670D" w:rsidRPr="005C670D" w:rsidRDefault="005C670D" w:rsidP="005C670D">
            <w:pPr>
              <w:widowControl w:val="0"/>
              <w:suppressLineNumbers/>
              <w:suppressAutoHyphens/>
              <w:autoSpaceDE w:val="0"/>
              <w:autoSpaceDN w:val="0"/>
              <w:snapToGri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возникновения/</w:t>
            </w:r>
          </w:p>
          <w:p w:rsidR="005C670D" w:rsidRPr="005C670D" w:rsidRDefault="005C670D" w:rsidP="005C670D">
            <w:pPr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прекращения права собственности</w:t>
            </w:r>
          </w:p>
        </w:tc>
        <w:tc>
          <w:tcPr>
            <w:tcW w:w="1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670D" w:rsidRPr="005C670D" w:rsidRDefault="005C670D" w:rsidP="005C670D">
            <w:pPr>
              <w:widowControl w:val="0"/>
              <w:suppressLineNumbers/>
              <w:suppressAutoHyphens/>
              <w:autoSpaceDE w:val="0"/>
              <w:autoSpaceDN w:val="0"/>
              <w:snapToGrid w:val="0"/>
              <w:spacing w:after="0" w:line="240" w:lineRule="auto"/>
              <w:ind w:left="-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Основание возникновения/</w:t>
            </w:r>
          </w:p>
          <w:p w:rsidR="005C670D" w:rsidRPr="005C670D" w:rsidRDefault="005C670D" w:rsidP="005C670D">
            <w:pPr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ind w:left="-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прекращения права собственности</w:t>
            </w:r>
          </w:p>
        </w:tc>
        <w:tc>
          <w:tcPr>
            <w:tcW w:w="42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70D" w:rsidRPr="005C670D" w:rsidRDefault="005C670D" w:rsidP="005C670D">
            <w:pPr>
              <w:widowControl w:val="0"/>
              <w:suppressLineNumbers/>
              <w:suppressAutoHyphens/>
              <w:autoSpaceDE w:val="0"/>
              <w:autoSpaceDN w:val="0"/>
              <w:snapToGrid w:val="0"/>
              <w:spacing w:after="0" w:line="240" w:lineRule="auto"/>
              <w:ind w:lef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Ограничения (обременения)</w:t>
            </w:r>
          </w:p>
        </w:tc>
      </w:tr>
      <w:tr w:rsidR="005C670D" w:rsidRPr="005C670D" w:rsidTr="00367C74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670D" w:rsidRPr="005C670D" w:rsidRDefault="005C670D" w:rsidP="005C6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670D" w:rsidRPr="005C670D" w:rsidRDefault="005C670D" w:rsidP="005C6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670D" w:rsidRPr="005C670D" w:rsidRDefault="005C670D" w:rsidP="005C6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670D" w:rsidRPr="005C670D" w:rsidRDefault="005C670D" w:rsidP="005C6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670D" w:rsidRPr="005C670D" w:rsidRDefault="005C670D" w:rsidP="005C6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670D" w:rsidRPr="005C670D" w:rsidRDefault="005C670D" w:rsidP="005C6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670D" w:rsidRPr="005C670D" w:rsidRDefault="005C670D" w:rsidP="005C6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670D" w:rsidRPr="005C670D" w:rsidRDefault="005C670D" w:rsidP="005C6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670D" w:rsidRPr="005C670D" w:rsidRDefault="005C670D" w:rsidP="005C6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670D" w:rsidRPr="005C670D" w:rsidRDefault="005C670D" w:rsidP="005C670D">
            <w:pPr>
              <w:widowControl w:val="0"/>
              <w:suppressLineNumbers/>
              <w:suppressAutoHyphens/>
              <w:autoSpaceDE w:val="0"/>
              <w:autoSpaceDN w:val="0"/>
              <w:snapToGrid w:val="0"/>
              <w:spacing w:after="0" w:line="240" w:lineRule="auto"/>
              <w:ind w:left="-80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670D" w:rsidRPr="005C670D" w:rsidRDefault="005C670D" w:rsidP="005C670D">
            <w:pPr>
              <w:widowControl w:val="0"/>
              <w:suppressLineNumbers/>
              <w:suppressAutoHyphens/>
              <w:autoSpaceDE w:val="0"/>
              <w:autoSpaceDN w:val="0"/>
              <w:snapToGri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        </w:t>
            </w:r>
            <w:r w:rsidRPr="005C6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возникновения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670D" w:rsidRPr="005C670D" w:rsidRDefault="005C670D" w:rsidP="005C670D">
            <w:pPr>
              <w:widowControl w:val="0"/>
              <w:suppressLineNumbers/>
              <w:suppressAutoHyphens/>
              <w:autoSpaceDE w:val="0"/>
              <w:autoSpaceDN w:val="0"/>
              <w:snapToGri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Основание    </w:t>
            </w:r>
            <w:r w:rsidRPr="005C6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возникновения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670D" w:rsidRPr="005C670D" w:rsidRDefault="005C670D" w:rsidP="005C670D">
            <w:pPr>
              <w:widowControl w:val="0"/>
              <w:suppressLineNumbers/>
              <w:suppressAutoHyphens/>
              <w:autoSpaceDE w:val="0"/>
              <w:autoSpaceDN w:val="0"/>
              <w:snapToGrid w:val="0"/>
              <w:spacing w:after="0" w:line="240" w:lineRule="auto"/>
              <w:ind w:left="-57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      </w:t>
            </w:r>
            <w:r w:rsidRPr="005C6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прекращения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70D" w:rsidRPr="005C670D" w:rsidRDefault="005C670D" w:rsidP="005C670D">
            <w:pPr>
              <w:widowControl w:val="0"/>
              <w:suppressLineNumbers/>
              <w:suppressAutoHyphens/>
              <w:autoSpaceDE w:val="0"/>
              <w:autoSpaceDN w:val="0"/>
              <w:snapToGri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Основание  </w:t>
            </w:r>
            <w:r w:rsidRPr="005C6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прекращения</w:t>
            </w:r>
          </w:p>
        </w:tc>
      </w:tr>
      <w:tr w:rsidR="005C670D" w:rsidRPr="005C670D" w:rsidTr="00367C74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670D" w:rsidRPr="005C670D" w:rsidRDefault="005C670D" w:rsidP="005C670D">
            <w:pPr>
              <w:widowControl w:val="0"/>
              <w:suppressLineNumbers/>
              <w:suppressAutoHyphens/>
              <w:autoSpaceDE w:val="0"/>
              <w:autoSpaceDN w:val="0"/>
              <w:snapToGri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670D" w:rsidRPr="005C670D" w:rsidRDefault="005C670D" w:rsidP="005C670D">
            <w:pPr>
              <w:widowControl w:val="0"/>
              <w:suppressLineNumbers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670D" w:rsidRPr="005C670D" w:rsidRDefault="005C670D" w:rsidP="005C670D">
            <w:pPr>
              <w:widowControl w:val="0"/>
              <w:suppressLineNumbers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670D" w:rsidRPr="005C670D" w:rsidRDefault="005C670D" w:rsidP="005C670D">
            <w:pPr>
              <w:widowControl w:val="0"/>
              <w:suppressLineNumbers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670D" w:rsidRPr="005C670D" w:rsidRDefault="005C670D" w:rsidP="005C670D">
            <w:pPr>
              <w:widowControl w:val="0"/>
              <w:suppressLineNumbers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670D" w:rsidRPr="005C670D" w:rsidRDefault="005C670D" w:rsidP="005C670D">
            <w:pPr>
              <w:widowControl w:val="0"/>
              <w:suppressLineNumbers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670D" w:rsidRPr="005C670D" w:rsidRDefault="005C670D" w:rsidP="005C670D">
            <w:pPr>
              <w:widowControl w:val="0"/>
              <w:suppressLineNumbers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670D" w:rsidRPr="005C670D" w:rsidRDefault="005C670D" w:rsidP="005C670D">
            <w:pPr>
              <w:widowControl w:val="0"/>
              <w:suppressLineNumbers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670D" w:rsidRPr="005C670D" w:rsidRDefault="005C670D" w:rsidP="005C670D">
            <w:pPr>
              <w:widowControl w:val="0"/>
              <w:suppressLineNumbers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670D" w:rsidRPr="005C670D" w:rsidRDefault="005C670D" w:rsidP="005C670D">
            <w:pPr>
              <w:widowControl w:val="0"/>
              <w:suppressLineNumbers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670D" w:rsidRPr="005C670D" w:rsidRDefault="005C670D" w:rsidP="005C670D">
            <w:pPr>
              <w:widowControl w:val="0"/>
              <w:suppressLineNumbers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670D" w:rsidRPr="005C670D" w:rsidRDefault="005C670D" w:rsidP="005C670D">
            <w:pPr>
              <w:widowControl w:val="0"/>
              <w:suppressLineNumbers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670D" w:rsidRPr="005C670D" w:rsidRDefault="005C670D" w:rsidP="005C670D">
            <w:pPr>
              <w:widowControl w:val="0"/>
              <w:suppressLineNumbers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70D" w:rsidRPr="005C670D" w:rsidRDefault="005C670D" w:rsidP="005C670D">
            <w:pPr>
              <w:widowControl w:val="0"/>
              <w:suppressLineNumbers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</w:tbl>
    <w:p w:rsidR="005C670D" w:rsidRPr="005C670D" w:rsidRDefault="005C670D" w:rsidP="005C670D">
      <w:pPr>
        <w:suppressLineNumbers/>
        <w:suppressAutoHyphens/>
        <w:spacing w:after="0" w:line="240" w:lineRule="auto"/>
        <w:ind w:firstLine="709"/>
        <w:rPr>
          <w:rFonts w:ascii="Times New Roman CYR" w:eastAsia="Times New Roman" w:hAnsi="Times New Roman CYR" w:cs="Times New Roman CYR"/>
          <w:lang w:eastAsia="ru-RU"/>
        </w:rPr>
      </w:pPr>
    </w:p>
    <w:p w:rsidR="005C670D" w:rsidRPr="005C670D" w:rsidRDefault="005C670D" w:rsidP="005C670D">
      <w:pPr>
        <w:suppressLineNumbers/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</w:p>
    <w:p w:rsidR="005C670D" w:rsidRPr="005C670D" w:rsidRDefault="005C670D" w:rsidP="005C670D">
      <w:pPr>
        <w:suppressLineNumbers/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670D" w:rsidRPr="005C670D" w:rsidRDefault="005C670D" w:rsidP="005C670D">
      <w:pPr>
        <w:suppressLineNumbers/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670D" w:rsidRPr="005C670D" w:rsidRDefault="005C670D" w:rsidP="005C670D">
      <w:pPr>
        <w:suppressLineNumbers/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670D" w:rsidRPr="005C670D" w:rsidRDefault="005C670D" w:rsidP="005C670D">
      <w:pPr>
        <w:suppressLineNumbers/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670D" w:rsidRPr="005C670D" w:rsidRDefault="005C670D" w:rsidP="005C670D">
      <w:pPr>
        <w:suppressLineNumbers/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67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Раздел 3. </w:t>
      </w:r>
      <w:proofErr w:type="gramStart"/>
      <w:r w:rsidRPr="005C67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муниципальному образованию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Первомай</w:t>
      </w:r>
      <w:r w:rsidRPr="005C67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ское» Республики Бурятия, иных юридических лицах, в которых муниципальное образование является учредителем (участником)</w:t>
      </w:r>
      <w:proofErr w:type="gramEnd"/>
    </w:p>
    <w:p w:rsidR="005C670D" w:rsidRPr="005C670D" w:rsidRDefault="005C670D" w:rsidP="005C670D">
      <w:pPr>
        <w:suppressLineNumbers/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</w:p>
    <w:tbl>
      <w:tblPr>
        <w:tblW w:w="14595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58"/>
        <w:gridCol w:w="1315"/>
        <w:gridCol w:w="1525"/>
        <w:gridCol w:w="1521"/>
        <w:gridCol w:w="1842"/>
        <w:gridCol w:w="1558"/>
        <w:gridCol w:w="1700"/>
        <w:gridCol w:w="2409"/>
        <w:gridCol w:w="2267"/>
      </w:tblGrid>
      <w:tr w:rsidR="005C670D" w:rsidRPr="005C670D" w:rsidTr="00367C74">
        <w:tc>
          <w:tcPr>
            <w:tcW w:w="1460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70D" w:rsidRPr="005C670D" w:rsidRDefault="005C670D" w:rsidP="005C670D">
            <w:pPr>
              <w:widowControl w:val="0"/>
              <w:suppressLineNumbers/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Данные об объектах учета по состоянию на «___» __________ 20__ г.</w:t>
            </w:r>
          </w:p>
        </w:tc>
      </w:tr>
      <w:tr w:rsidR="005C670D" w:rsidRPr="005C670D" w:rsidTr="00367C74">
        <w:trPr>
          <w:trHeight w:val="276"/>
        </w:trPr>
        <w:tc>
          <w:tcPr>
            <w:tcW w:w="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670D" w:rsidRPr="005C670D" w:rsidRDefault="005C670D" w:rsidP="005C670D">
            <w:pPr>
              <w:widowControl w:val="0"/>
              <w:suppressLineNumbers/>
              <w:suppressAutoHyphens/>
              <w:autoSpaceDE w:val="0"/>
              <w:autoSpaceDN w:val="0"/>
              <w:snapToGrid w:val="0"/>
              <w:spacing w:after="0" w:line="240" w:lineRule="auto"/>
              <w:ind w:left="-1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5C6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5C6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C6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670D" w:rsidRPr="005C670D" w:rsidRDefault="005C670D" w:rsidP="005C670D">
            <w:pPr>
              <w:widowControl w:val="0"/>
              <w:suppressLineNumbers/>
              <w:suppressAutoHyphens/>
              <w:autoSpaceDE w:val="0"/>
              <w:autoSpaceDN w:val="0"/>
              <w:snapToGri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670D" w:rsidRPr="005C670D" w:rsidRDefault="005C670D" w:rsidP="005C670D">
            <w:pPr>
              <w:widowControl w:val="0"/>
              <w:suppressLineNumbers/>
              <w:tabs>
                <w:tab w:val="left" w:pos="-5430"/>
              </w:tabs>
              <w:suppressAutoHyphens/>
              <w:autoSpaceDE w:val="0"/>
              <w:autoSpaceDN w:val="0"/>
              <w:snapToGrid w:val="0"/>
              <w:spacing w:after="0" w:line="240" w:lineRule="auto"/>
              <w:ind w:left="-70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(местонахождение)</w:t>
            </w:r>
          </w:p>
        </w:tc>
        <w:tc>
          <w:tcPr>
            <w:tcW w:w="1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670D" w:rsidRPr="005C670D" w:rsidRDefault="005C670D" w:rsidP="005C670D">
            <w:pPr>
              <w:widowControl w:val="0"/>
              <w:suppressLineNumbers/>
              <w:tabs>
                <w:tab w:val="left" w:pos="-5430"/>
              </w:tabs>
              <w:suppressAutoHyphens/>
              <w:autoSpaceDE w:val="0"/>
              <w:autoSpaceDN w:val="0"/>
              <w:snapToGrid w:val="0"/>
              <w:spacing w:after="0" w:line="240" w:lineRule="auto"/>
              <w:ind w:left="-70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государственный регистрационный номер (ОГРН), дата государственной регистрации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670D" w:rsidRPr="005C670D" w:rsidRDefault="005C670D" w:rsidP="005C670D">
            <w:pPr>
              <w:widowControl w:val="0"/>
              <w:suppressLineNumbers/>
              <w:tabs>
                <w:tab w:val="left" w:pos="-5430"/>
              </w:tabs>
              <w:suppressAutoHyphens/>
              <w:autoSpaceDE w:val="0"/>
              <w:autoSpaceDN w:val="0"/>
              <w:snapToGrid w:val="0"/>
              <w:spacing w:after="0" w:line="240" w:lineRule="auto"/>
              <w:ind w:left="-70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– основания создания юридического лица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670D" w:rsidRPr="005C670D" w:rsidRDefault="005C670D" w:rsidP="005C670D">
            <w:pPr>
              <w:widowControl w:val="0"/>
              <w:suppressLineNumbers/>
              <w:tabs>
                <w:tab w:val="left" w:pos="-5430"/>
              </w:tabs>
              <w:suppressAutoHyphens/>
              <w:autoSpaceDE w:val="0"/>
              <w:autoSpaceDN w:val="0"/>
              <w:snapToGrid w:val="0"/>
              <w:spacing w:after="0" w:line="240" w:lineRule="auto"/>
              <w:ind w:left="-70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уставного фонда (для муниципальных унитарных предприятий)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670D" w:rsidRPr="005C670D" w:rsidRDefault="005C670D" w:rsidP="005C670D">
            <w:pPr>
              <w:widowControl w:val="0"/>
              <w:suppressLineNumbers/>
              <w:suppressAutoHyphens/>
              <w:autoSpaceDE w:val="0"/>
              <w:autoSpaceDN w:val="0"/>
              <w:snapToGri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доли муниципального образования в уставном (складочном) капитале (для хозяйственных обществ и товариществ) %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670D" w:rsidRPr="005C670D" w:rsidRDefault="005C670D" w:rsidP="005C670D">
            <w:pPr>
              <w:widowControl w:val="0"/>
              <w:suppressLineNumbers/>
              <w:suppressAutoHyphens/>
              <w:autoSpaceDE w:val="0"/>
              <w:autoSpaceDN w:val="0"/>
              <w:snapToGri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Балансовая/остаточная стоимость основных средств (фондов) (для муниципальных учреждений и муниципальных унитарных предприятий)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70D" w:rsidRPr="005C670D" w:rsidRDefault="005C670D" w:rsidP="005C670D">
            <w:pPr>
              <w:widowControl w:val="0"/>
              <w:suppressLineNumbers/>
              <w:suppressAutoHyphens/>
              <w:autoSpaceDE w:val="0"/>
              <w:autoSpaceDN w:val="0"/>
              <w:snapToGrid w:val="0"/>
              <w:spacing w:after="0" w:line="240" w:lineRule="auto"/>
              <w:ind w:left="-3" w:right="-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Среднесписочная численность работников</w:t>
            </w:r>
          </w:p>
          <w:p w:rsidR="005C670D" w:rsidRPr="005C670D" w:rsidRDefault="005C670D" w:rsidP="005C670D">
            <w:pPr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ind w:left="-3" w:right="-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 муниципальных учреждений и муниципальных унитарных предприятий)</w:t>
            </w:r>
          </w:p>
        </w:tc>
      </w:tr>
      <w:tr w:rsidR="005C670D" w:rsidRPr="005C670D" w:rsidTr="00367C74">
        <w:trPr>
          <w:trHeight w:val="322"/>
        </w:trPr>
        <w:tc>
          <w:tcPr>
            <w:tcW w:w="14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670D" w:rsidRPr="005C670D" w:rsidRDefault="005C670D" w:rsidP="005C6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670D" w:rsidRPr="005C670D" w:rsidRDefault="005C670D" w:rsidP="005C6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670D" w:rsidRPr="005C670D" w:rsidRDefault="005C670D" w:rsidP="005C6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670D" w:rsidRPr="005C670D" w:rsidRDefault="005C670D" w:rsidP="005C6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670D" w:rsidRPr="005C670D" w:rsidRDefault="005C670D" w:rsidP="005C6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670D" w:rsidRPr="005C670D" w:rsidRDefault="005C670D" w:rsidP="005C6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670D" w:rsidRPr="005C670D" w:rsidRDefault="005C670D" w:rsidP="005C6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670D" w:rsidRPr="005C670D" w:rsidRDefault="005C670D" w:rsidP="005C6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70D" w:rsidRPr="005C670D" w:rsidRDefault="005C670D" w:rsidP="005C6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670D" w:rsidRPr="005C670D" w:rsidTr="00367C74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670D" w:rsidRPr="005C670D" w:rsidRDefault="005C670D" w:rsidP="005C670D">
            <w:pPr>
              <w:widowControl w:val="0"/>
              <w:suppressLineNumbers/>
              <w:suppressAutoHyphens/>
              <w:autoSpaceDE w:val="0"/>
              <w:autoSpaceDN w:val="0"/>
              <w:snapToGri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670D" w:rsidRPr="005C670D" w:rsidRDefault="005C670D" w:rsidP="005C670D">
            <w:pPr>
              <w:widowControl w:val="0"/>
              <w:suppressLineNumbers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670D" w:rsidRPr="005C670D" w:rsidRDefault="005C670D" w:rsidP="005C670D">
            <w:pPr>
              <w:widowControl w:val="0"/>
              <w:suppressLineNumbers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670D" w:rsidRPr="005C670D" w:rsidRDefault="005C670D" w:rsidP="005C670D">
            <w:pPr>
              <w:widowControl w:val="0"/>
              <w:suppressLineNumbers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670D" w:rsidRPr="005C670D" w:rsidRDefault="005C670D" w:rsidP="005C670D">
            <w:pPr>
              <w:widowControl w:val="0"/>
              <w:suppressLineNumbers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670D" w:rsidRPr="005C670D" w:rsidRDefault="005C670D" w:rsidP="005C670D">
            <w:pPr>
              <w:widowControl w:val="0"/>
              <w:suppressLineNumbers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670D" w:rsidRPr="005C670D" w:rsidRDefault="005C670D" w:rsidP="005C670D">
            <w:pPr>
              <w:widowControl w:val="0"/>
              <w:suppressLineNumbers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670D" w:rsidRPr="005C670D" w:rsidRDefault="005C670D" w:rsidP="005C670D">
            <w:pPr>
              <w:widowControl w:val="0"/>
              <w:suppressLineNumbers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70D" w:rsidRPr="005C670D" w:rsidRDefault="005C670D" w:rsidP="005C670D">
            <w:pPr>
              <w:widowControl w:val="0"/>
              <w:suppressLineNumbers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</w:tbl>
    <w:p w:rsidR="005C670D" w:rsidRPr="005C670D" w:rsidRDefault="005C670D" w:rsidP="005C670D">
      <w:pPr>
        <w:spacing w:after="0" w:line="240" w:lineRule="auto"/>
        <w:rPr>
          <w:rFonts w:ascii="Times New Roman CYR" w:eastAsia="Times New Roman" w:hAnsi="Times New Roman CYR" w:cs="Times New Roman CYR"/>
          <w:lang w:eastAsia="ru-RU"/>
        </w:rPr>
      </w:pPr>
    </w:p>
    <w:p w:rsidR="005C670D" w:rsidRPr="005C670D" w:rsidRDefault="005C670D" w:rsidP="005C67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C670D" w:rsidRPr="005C670D" w:rsidRDefault="005C670D" w:rsidP="005C67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C670D" w:rsidRPr="005C670D" w:rsidRDefault="005C670D" w:rsidP="005C67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C670D" w:rsidRPr="005C670D" w:rsidRDefault="005C670D" w:rsidP="005C67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5C670D" w:rsidRPr="005C670D">
          <w:pgSz w:w="16800" w:h="11900" w:orient="landscape"/>
          <w:pgMar w:top="800" w:right="1440" w:bottom="800" w:left="1440" w:header="720" w:footer="720" w:gutter="0"/>
          <w:cols w:space="720"/>
        </w:sectPr>
      </w:pPr>
    </w:p>
    <w:p w:rsidR="005C670D" w:rsidRPr="005C670D" w:rsidRDefault="005C670D" w:rsidP="005C670D">
      <w:pPr>
        <w:suppressLineNumbers/>
        <w:suppressAutoHyphens/>
        <w:spacing w:after="0" w:line="240" w:lineRule="auto"/>
        <w:ind w:left="5245" w:right="-19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670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2 к Положению об учете имущества, находящегося в собственности муниципального образования «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Первомайс</w:t>
      </w:r>
      <w:r w:rsidRPr="005C670D">
        <w:rPr>
          <w:rFonts w:ascii="Times New Roman" w:eastAsia="Times New Roman" w:hAnsi="Times New Roman" w:cs="Times New Roman"/>
          <w:sz w:val="20"/>
          <w:szCs w:val="20"/>
          <w:lang w:eastAsia="ru-RU"/>
        </w:rPr>
        <w:t>кое» Республики Бурятия</w:t>
      </w:r>
    </w:p>
    <w:p w:rsidR="005C670D" w:rsidRPr="005C670D" w:rsidRDefault="005C670D" w:rsidP="005C670D">
      <w:pPr>
        <w:suppressLineNumbers/>
        <w:suppressAutoHyphens/>
        <w:spacing w:after="0" w:line="240" w:lineRule="auto"/>
        <w:ind w:left="5245" w:right="-190" w:firstLine="709"/>
        <w:rPr>
          <w:rFonts w:ascii="Times New Roman" w:eastAsia="Times New Roman" w:hAnsi="Times New Roman" w:cs="Times New Roman"/>
          <w:lang w:eastAsia="ru-RU"/>
        </w:rPr>
      </w:pPr>
    </w:p>
    <w:p w:rsidR="005C670D" w:rsidRPr="005C670D" w:rsidRDefault="005C670D" w:rsidP="005C670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C670D" w:rsidRPr="005C670D" w:rsidRDefault="005C670D" w:rsidP="005C67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67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5C670D" w:rsidRPr="005C670D" w:rsidRDefault="005C670D" w:rsidP="005C67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7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объектов учета имущества, находящегося в собственности муниципального образования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Первомай</w:t>
      </w:r>
      <w:r w:rsidRPr="005C67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ское» Республики Бурятия</w:t>
      </w:r>
    </w:p>
    <w:p w:rsidR="005C670D" w:rsidRPr="005C670D" w:rsidRDefault="005C670D" w:rsidP="005C6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70D" w:rsidRPr="005C670D" w:rsidRDefault="005C670D" w:rsidP="005C6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70D" w:rsidRPr="005C670D" w:rsidRDefault="005C670D" w:rsidP="005C6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7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внести объект (объекты) имущества, находящегося в собственности муниципального образования «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Первомай</w:t>
      </w:r>
      <w:r w:rsidRPr="005C670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ское</w:t>
      </w:r>
      <w:proofErr w:type="gramEnd"/>
      <w:r w:rsidRPr="005C670D">
        <w:rPr>
          <w:rFonts w:ascii="Times New Roman" w:eastAsia="Times New Roman" w:hAnsi="Times New Roman" w:cs="Times New Roman"/>
          <w:sz w:val="24"/>
          <w:szCs w:val="24"/>
          <w:lang w:eastAsia="ru-RU"/>
        </w:rPr>
        <w:t>» Республики Бурятия, закрепленные за _____________________________________________________</w:t>
      </w:r>
      <w:r w:rsidR="00D52A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5C670D" w:rsidRPr="005C670D" w:rsidRDefault="005C670D" w:rsidP="005C670D">
      <w:pPr>
        <w:spacing w:after="0" w:line="240" w:lineRule="auto"/>
        <w:ind w:left="28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670D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правообладателя)</w:t>
      </w:r>
    </w:p>
    <w:p w:rsidR="005C670D" w:rsidRPr="005C670D" w:rsidRDefault="005C670D" w:rsidP="005C6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7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праве _____________________________________________, в реестр муниципального имущества</w:t>
      </w:r>
    </w:p>
    <w:p w:rsidR="005C670D" w:rsidRPr="005C670D" w:rsidRDefault="005C670D" w:rsidP="005C67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6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C67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(вид права пользования) </w:t>
      </w:r>
    </w:p>
    <w:p w:rsidR="005C670D" w:rsidRPr="005C670D" w:rsidRDefault="005C670D" w:rsidP="005C6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70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«Кяхтинский район» Республики Бурятия.</w:t>
      </w:r>
    </w:p>
    <w:p w:rsidR="005C670D" w:rsidRPr="005C670D" w:rsidRDefault="005C670D" w:rsidP="005C670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70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объекте учета:</w:t>
      </w:r>
    </w:p>
    <w:p w:rsidR="005C670D" w:rsidRPr="005C670D" w:rsidRDefault="005C670D" w:rsidP="005C670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7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имущества:_________________________________________________________</w:t>
      </w:r>
    </w:p>
    <w:p w:rsidR="005C670D" w:rsidRPr="005C670D" w:rsidRDefault="005C670D" w:rsidP="005C670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70D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(местоположение): _________________________________________________________</w:t>
      </w:r>
    </w:p>
    <w:p w:rsidR="005C670D" w:rsidRPr="005C670D" w:rsidRDefault="005C670D" w:rsidP="005C670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70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Кадастровый номер (в отношении недвижимых объектов</w:t>
      </w:r>
      <w:r w:rsidR="00D52ACD">
        <w:rPr>
          <w:rFonts w:ascii="Times New Roman" w:eastAsia="Times New Roman" w:hAnsi="Times New Roman" w:cs="Times New Roman"/>
          <w:sz w:val="24"/>
          <w:szCs w:val="24"/>
          <w:lang w:eastAsia="ru-RU"/>
        </w:rPr>
        <w:t>): ____________________</w:t>
      </w:r>
    </w:p>
    <w:p w:rsidR="005C670D" w:rsidRPr="005C670D" w:rsidRDefault="005C670D" w:rsidP="005C670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акционерного общества-эмитента (ОГРН) </w:t>
      </w:r>
      <w:r w:rsidR="00D52ACD">
        <w:rPr>
          <w:rFonts w:ascii="Times New Roman" w:eastAsia="Times New Roman" w:hAnsi="Times New Roman" w:cs="Times New Roman"/>
          <w:sz w:val="24"/>
          <w:szCs w:val="24"/>
          <w:lang w:eastAsia="ru-RU"/>
        </w:rPr>
        <w:t>(в отношении акций): __________</w:t>
      </w:r>
      <w:r w:rsidRPr="005C670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</w:t>
      </w:r>
      <w:r w:rsidR="00D52A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:rsidR="005C670D" w:rsidRPr="005C670D" w:rsidRDefault="005C670D" w:rsidP="005C670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C6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акций, в </w:t>
      </w:r>
      <w:proofErr w:type="spellStart"/>
      <w:r w:rsidRPr="005C670D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5C6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привилегированных (в отношении </w:t>
      </w:r>
      <w:r w:rsidR="00D52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акций, долей, вкладов): </w:t>
      </w:r>
      <w:proofErr w:type="gramEnd"/>
    </w:p>
    <w:p w:rsidR="005C670D" w:rsidRPr="005C670D" w:rsidRDefault="005C670D" w:rsidP="00D52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70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</w:t>
      </w:r>
      <w:r w:rsidR="00D52A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5C670D" w:rsidRPr="005C670D" w:rsidRDefault="005C670D" w:rsidP="005C670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70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доли муниципального образования</w:t>
      </w:r>
      <w:proofErr w:type="gramStart"/>
      <w:r w:rsidRPr="005C6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(%) (</w:t>
      </w:r>
      <w:proofErr w:type="gramEnd"/>
      <w:r w:rsidRPr="005C670D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</w:t>
      </w:r>
      <w:r w:rsidR="00D52AC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 акций): ____________</w:t>
      </w:r>
    </w:p>
    <w:p w:rsidR="005C670D" w:rsidRPr="005C670D" w:rsidRDefault="005C670D" w:rsidP="005C670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70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Номинальная стоимость акций (в отношении акций): __</w:t>
      </w:r>
      <w:r w:rsidR="00D52A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5C670D" w:rsidRPr="005C670D" w:rsidRDefault="005C670D" w:rsidP="005C670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7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хозяйственного общества, товарищества (ОГРН) (в отношении долей, вкладов): _____________________________________________________________________________</w:t>
      </w:r>
    </w:p>
    <w:p w:rsidR="005C670D" w:rsidRPr="005C670D" w:rsidRDefault="005C670D" w:rsidP="005C670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70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уставного (складочного) капитала (в отношении до</w:t>
      </w:r>
      <w:r w:rsidR="00D52AC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лей, вкладов): _________</w:t>
      </w:r>
    </w:p>
    <w:p w:rsidR="005C670D" w:rsidRPr="005C670D" w:rsidRDefault="005C670D" w:rsidP="005C670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70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Площадь, протяженность, иные характеристики: _____</w:t>
      </w:r>
      <w:r w:rsidR="00D52A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5C670D" w:rsidRPr="005C670D" w:rsidRDefault="005C670D" w:rsidP="005C670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7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Правообладатель: ________________________________________________________________</w:t>
      </w:r>
      <w:r w:rsidR="00D52A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5C670D" w:rsidRPr="005C670D" w:rsidRDefault="005C670D" w:rsidP="005C670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70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Балансовая / остаточная стоимость: _________________________________________________</w:t>
      </w:r>
      <w:r w:rsidR="00D52A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5C670D" w:rsidRPr="005C670D" w:rsidRDefault="005C670D" w:rsidP="005C670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70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возникновения права собственности: ___________________________________________</w:t>
      </w:r>
      <w:r w:rsidR="00D52A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5C670D" w:rsidRPr="005C670D" w:rsidRDefault="005C670D" w:rsidP="005C670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C670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Кадастровая стоимость в отношении недвижимых объектов): __________________________</w:t>
      </w:r>
      <w:r w:rsidR="00D52A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</w:t>
      </w:r>
      <w:proofErr w:type="gramEnd"/>
    </w:p>
    <w:p w:rsidR="005C670D" w:rsidRPr="005C670D" w:rsidRDefault="005C670D" w:rsidP="005C670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70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 возникновения права собственности: ______________________________________</w:t>
      </w:r>
      <w:r w:rsidR="00D52A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</w:p>
    <w:p w:rsidR="005C670D" w:rsidRPr="005C670D" w:rsidRDefault="005C670D" w:rsidP="005C670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70D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Ограничения (обременения): ______________________________________________________</w:t>
      </w:r>
      <w:r w:rsidR="00D52A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5C670D" w:rsidRPr="005C670D" w:rsidRDefault="005C670D" w:rsidP="005C670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70D" w:rsidRPr="005C670D" w:rsidRDefault="005C670D" w:rsidP="006C47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7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(заверенные копии документов, подтверждающих приобретение объекта учета правообладателем и возникновение соответствующего вещного права на объект учета, а также документы, подтверждающие сведения об объекте учета).</w:t>
      </w:r>
      <w:bookmarkEnd w:id="1"/>
    </w:p>
    <w:p w:rsidR="005C670D" w:rsidRPr="005C670D" w:rsidRDefault="005C670D" w:rsidP="005C6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70D" w:rsidRPr="005C670D" w:rsidRDefault="005C670D" w:rsidP="005C670D">
      <w:pPr>
        <w:suppressLineNumbers/>
        <w:suppressAutoHyphens/>
        <w:spacing w:after="0" w:line="240" w:lineRule="auto"/>
        <w:ind w:left="5245" w:right="-19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670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3 к Положению об учете имущества, находящегося в собственности муниципального образования «</w:t>
      </w:r>
      <w:r w:rsidR="00466065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Первомайское</w:t>
      </w:r>
      <w:r w:rsidRPr="005C670D">
        <w:rPr>
          <w:rFonts w:ascii="Times New Roman" w:eastAsia="Times New Roman" w:hAnsi="Times New Roman" w:cs="Times New Roman"/>
          <w:sz w:val="20"/>
          <w:szCs w:val="20"/>
          <w:lang w:eastAsia="ru-RU"/>
        </w:rPr>
        <w:t>» Республики Бурятия</w:t>
      </w:r>
    </w:p>
    <w:p w:rsidR="005C670D" w:rsidRPr="005C670D" w:rsidRDefault="005C670D" w:rsidP="005C670D">
      <w:pPr>
        <w:suppressLineNumbers/>
        <w:suppressAutoHyphens/>
        <w:spacing w:after="0" w:line="240" w:lineRule="auto"/>
        <w:ind w:left="5245" w:right="-190" w:firstLine="709"/>
        <w:rPr>
          <w:rFonts w:ascii="Times New Roman" w:eastAsia="Times New Roman" w:hAnsi="Times New Roman" w:cs="Times New Roman"/>
          <w:lang w:eastAsia="ru-RU"/>
        </w:rPr>
      </w:pPr>
    </w:p>
    <w:p w:rsidR="005C670D" w:rsidRPr="005C670D" w:rsidRDefault="005C670D" w:rsidP="005C670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C670D" w:rsidRPr="005C670D" w:rsidRDefault="005C670D" w:rsidP="005C67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70D" w:rsidRPr="005C670D" w:rsidRDefault="005C670D" w:rsidP="005C67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67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5C670D" w:rsidRPr="005C670D" w:rsidRDefault="005C670D" w:rsidP="005C67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67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изменениях сведений об объекте учета или о лице, обладающем правами на объект учета либо сведениями о нем</w:t>
      </w:r>
    </w:p>
    <w:p w:rsidR="005C670D" w:rsidRPr="005C670D" w:rsidRDefault="005C670D" w:rsidP="005C6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70D" w:rsidRPr="005C670D" w:rsidRDefault="005C670D" w:rsidP="005C6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70D" w:rsidRPr="005C670D" w:rsidRDefault="005C670D" w:rsidP="005C6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7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внести изменения об объекте (объектах) учета / о лице, обладающем правами на объект учета либо сведениями о нем: _____________________________________________________</w:t>
      </w:r>
    </w:p>
    <w:p w:rsidR="005C670D" w:rsidRPr="005C670D" w:rsidRDefault="005C670D" w:rsidP="005C670D">
      <w:pPr>
        <w:spacing w:after="0" w:line="240" w:lineRule="auto"/>
        <w:ind w:left="709" w:firstLine="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70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C670D" w:rsidRPr="005C670D" w:rsidRDefault="005C670D" w:rsidP="005C670D">
      <w:pPr>
        <w:spacing w:after="0" w:line="240" w:lineRule="auto"/>
        <w:ind w:left="709" w:firstLine="1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67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(содержание изменений)</w:t>
      </w:r>
    </w:p>
    <w:p w:rsidR="005C670D" w:rsidRPr="005C670D" w:rsidRDefault="005C670D" w:rsidP="005C670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70D" w:rsidRPr="005C670D" w:rsidRDefault="005C670D" w:rsidP="005C670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7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(заверенные копии документов, подтверждающих новые сведения об объекте учета или о соответствующем лице).</w:t>
      </w:r>
    </w:p>
    <w:p w:rsidR="005C670D" w:rsidRPr="005C670D" w:rsidRDefault="005C670D" w:rsidP="005C67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</w:p>
    <w:p w:rsidR="00CC3744" w:rsidRDefault="00CC3744"/>
    <w:sectPr w:rsidR="00CC3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70D"/>
    <w:rsid w:val="00466065"/>
    <w:rsid w:val="005C670D"/>
    <w:rsid w:val="006B3614"/>
    <w:rsid w:val="006C47E9"/>
    <w:rsid w:val="00713C32"/>
    <w:rsid w:val="00A958A9"/>
    <w:rsid w:val="00CC3744"/>
    <w:rsid w:val="00D52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3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36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3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36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0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DM\AppData\Local\Temp\reshenie_-_9-6_s_ot_27.12.18_g.polozhenie_ob_uchete_imuschestva_proveren_nachal-nikom_-_kopiya-2.doc" TargetMode="External"/><Relationship Id="rId13" Type="http://schemas.openxmlformats.org/officeDocument/2006/relationships/hyperlink" Target="http://mobileonline.garant.ru/document?id=29409581&amp;sub=118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ADM\AppData\Local\Temp\reshenie_-_9-6_s_ot_27.12.18_g.polozhenie_ob_uchete_imuschestva_proveren_nachal-nikom_-_kopiya-2.doc" TargetMode="External"/><Relationship Id="rId12" Type="http://schemas.openxmlformats.org/officeDocument/2006/relationships/hyperlink" Target="http://mobileonline.garant.ru/document?id=29409581&amp;sub=78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file:///C:\Users\ADM\AppData\Local\Temp\reshenie_-_9-6_s_ot_27.12.18_g.polozhenie_ob_uchete_imuschestva_proveren_nachal-nikom_-_kopiya-2.doc" TargetMode="External"/><Relationship Id="rId11" Type="http://schemas.openxmlformats.org/officeDocument/2006/relationships/hyperlink" Target="file:///C:\Users\ADM\AppData\Local\Temp\reshenie_-_9-6_s_ot_27.12.18_g.polozhenie_ob_uchete_imuschestva_proveren_nachal-nikom_-_kopiya-2.doc" TargetMode="External"/><Relationship Id="rId5" Type="http://schemas.openxmlformats.org/officeDocument/2006/relationships/hyperlink" Target="http://admkht.ru/" TargetMode="External"/><Relationship Id="rId15" Type="http://schemas.openxmlformats.org/officeDocument/2006/relationships/hyperlink" Target="http://mobileonline.garant.ru/document?id=29409581&amp;sub=40" TargetMode="External"/><Relationship Id="rId10" Type="http://schemas.openxmlformats.org/officeDocument/2006/relationships/hyperlink" Target="file:///C:\Users\ADM\AppData\Local\Temp\reshenie_-_9-6_s_ot_27.12.18_g.polozhenie_ob_uchete_imuschestva_proveren_nachal-nikom_-_kopiya-2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ADM\AppData\Local\Temp\reshenie_-_9-6_s_ot_27.12.18_g.polozhenie_ob_uchete_imuschestva_proveren_nachal-nikom_-_kopiya-2.doc" TargetMode="External"/><Relationship Id="rId14" Type="http://schemas.openxmlformats.org/officeDocument/2006/relationships/hyperlink" Target="http://mobileonline.garant.ru/document?id=12084522&amp;sub=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4890</Words>
  <Characters>27874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Первомайское</dc:creator>
  <cp:lastModifiedBy>Первомайское</cp:lastModifiedBy>
  <cp:revision>4</cp:revision>
  <cp:lastPrinted>2019-07-26T05:22:00Z</cp:lastPrinted>
  <dcterms:created xsi:type="dcterms:W3CDTF">2019-07-26T05:20:00Z</dcterms:created>
  <dcterms:modified xsi:type="dcterms:W3CDTF">2019-08-01T01:22:00Z</dcterms:modified>
</cp:coreProperties>
</file>