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6F" w:rsidRDefault="00835A6F" w:rsidP="00835A6F">
      <w:pPr>
        <w:jc w:val="center"/>
      </w:pPr>
      <w:r>
        <w:t>МУНИЦИПАЛЬНОЕ КАЗЕННОЕ УЧРЕЖДЕНИЕ</w:t>
      </w:r>
    </w:p>
    <w:p w:rsidR="00835A6F" w:rsidRDefault="00835A6F" w:rsidP="00835A6F">
      <w:pPr>
        <w:jc w:val="center"/>
      </w:pPr>
      <w:r>
        <w:t>АДМИНИСТРАЦИЯ МУНИЦИПАЛЬНОГО ОБРАЗОВАНИЯ</w:t>
      </w:r>
      <w:r>
        <w:br/>
        <w:t>СЕЛЬСКОЕ ПОСЕЛЕНИЕ «БОЛЬШЕКУДАРИНСКОЕ»</w:t>
      </w:r>
      <w:r>
        <w:br/>
        <w:t>КЯХТИНСКОГО РАЙОНА РЕСПУБЛИКИ БУРЯТИЯ</w:t>
      </w:r>
    </w:p>
    <w:p w:rsidR="00835A6F" w:rsidRDefault="00835A6F" w:rsidP="00835A6F">
      <w:pPr>
        <w:pBdr>
          <w:bottom w:val="double" w:sz="6" w:space="1" w:color="auto"/>
        </w:pBdr>
        <w:jc w:val="center"/>
      </w:pPr>
      <w:r>
        <w:t xml:space="preserve">Постановление  </w:t>
      </w:r>
    </w:p>
    <w:p w:rsidR="00835A6F" w:rsidRDefault="00835A6F" w:rsidP="00835A6F">
      <w:r>
        <w:t>«02» февраля  2018</w:t>
      </w:r>
      <w:r>
        <w:t xml:space="preserve">г.            </w:t>
      </w:r>
      <w:r>
        <w:t xml:space="preserve">                           № 2</w:t>
      </w:r>
      <w:r>
        <w:t xml:space="preserve">                                              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</w:p>
    <w:p w:rsidR="00835A6F" w:rsidRDefault="00835A6F" w:rsidP="00835A6F"/>
    <w:p w:rsidR="00835A6F" w:rsidRDefault="00835A6F" w:rsidP="00835A6F">
      <w:pPr>
        <w:tabs>
          <w:tab w:val="left" w:pos="945"/>
        </w:tabs>
      </w:pPr>
      <w:r>
        <w:t xml:space="preserve">Об определении специально оборудованных мест для размещения предвыборных печатных агитационных материалов в период подготовки и проведения выборов </w:t>
      </w:r>
    </w:p>
    <w:p w:rsidR="00835A6F" w:rsidRDefault="00835A6F" w:rsidP="00835A6F">
      <w:pPr>
        <w:tabs>
          <w:tab w:val="left" w:pos="945"/>
        </w:tabs>
      </w:pPr>
      <w:r>
        <w:t>Президента Российской Федерации</w:t>
      </w:r>
      <w:r w:rsidRPr="00835A6F">
        <w:t xml:space="preserve"> </w:t>
      </w:r>
      <w:r>
        <w:t>на территории муниципального образования «</w:t>
      </w:r>
      <w:proofErr w:type="spellStart"/>
      <w:r>
        <w:t>Большекударинское</w:t>
      </w:r>
      <w:proofErr w:type="spellEnd"/>
      <w:r>
        <w:t>»</w:t>
      </w:r>
    </w:p>
    <w:p w:rsidR="00835A6F" w:rsidRPr="00DA5752" w:rsidRDefault="00835A6F" w:rsidP="00835A6F">
      <w:pPr>
        <w:tabs>
          <w:tab w:val="left" w:pos="945"/>
        </w:tabs>
      </w:pPr>
      <w:r>
        <w:t xml:space="preserve">                                    </w:t>
      </w:r>
    </w:p>
    <w:p w:rsidR="00835A6F" w:rsidRPr="00835A6F" w:rsidRDefault="00835A6F" w:rsidP="00835A6F">
      <w:pPr>
        <w:jc w:val="both"/>
        <w:rPr>
          <w:rFonts w:eastAsiaTheme="minorHAnsi"/>
          <w:lang w:eastAsia="en-US"/>
        </w:rPr>
      </w:pPr>
      <w:r>
        <w:t xml:space="preserve">         </w:t>
      </w:r>
      <w:r w:rsidRPr="00835A6F">
        <w:rPr>
          <w:rFonts w:eastAsiaTheme="minorHAnsi"/>
          <w:lang w:eastAsia="en-US"/>
        </w:rPr>
        <w:t xml:space="preserve">   В соответствии частью 7 статьи 55  Закона Республики Бурятия «О выборах Президента Российской Федерации»:</w:t>
      </w:r>
    </w:p>
    <w:p w:rsidR="00835A6F" w:rsidRPr="00835A6F" w:rsidRDefault="00835A6F" w:rsidP="00835A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35A6F">
        <w:rPr>
          <w:rFonts w:eastAsiaTheme="minorHAnsi"/>
          <w:lang w:eastAsia="en-US"/>
        </w:rPr>
        <w:t>Определить специальные места для размещения предвыборных печатных агитационных материалов на территории муниципального образования</w:t>
      </w:r>
      <w:r>
        <w:rPr>
          <w:rFonts w:eastAsiaTheme="minorHAnsi"/>
          <w:lang w:eastAsia="en-US"/>
        </w:rPr>
        <w:t xml:space="preserve"> сельского поселения  «</w:t>
      </w:r>
      <w:proofErr w:type="spellStart"/>
      <w:r>
        <w:rPr>
          <w:rFonts w:eastAsiaTheme="minorHAnsi"/>
          <w:lang w:eastAsia="en-US"/>
        </w:rPr>
        <w:t>Большекударинское</w:t>
      </w:r>
      <w:proofErr w:type="spellEnd"/>
      <w:r w:rsidRPr="00835A6F">
        <w:rPr>
          <w:rFonts w:eastAsiaTheme="minorHAnsi"/>
          <w:lang w:eastAsia="en-US"/>
        </w:rPr>
        <w:t xml:space="preserve">» </w:t>
      </w:r>
      <w:proofErr w:type="spellStart"/>
      <w:r w:rsidRPr="00835A6F">
        <w:rPr>
          <w:rFonts w:eastAsiaTheme="minorHAnsi"/>
          <w:lang w:eastAsia="en-US"/>
        </w:rPr>
        <w:t>Кяхтинского</w:t>
      </w:r>
      <w:proofErr w:type="spellEnd"/>
      <w:r w:rsidRPr="00835A6F">
        <w:rPr>
          <w:rFonts w:eastAsiaTheme="minorHAnsi"/>
          <w:lang w:eastAsia="en-US"/>
        </w:rPr>
        <w:t xml:space="preserve"> района Республики Бурятия (приложение 1).</w:t>
      </w:r>
    </w:p>
    <w:p w:rsidR="00835A6F" w:rsidRPr="00835A6F" w:rsidRDefault="00835A6F" w:rsidP="00835A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35A6F">
        <w:rPr>
          <w:rFonts w:eastAsiaTheme="minorHAnsi"/>
          <w:lang w:eastAsia="en-US"/>
        </w:rPr>
        <w:t>Установить, что предвыборные печатные агитационные материалы вывешиваются (расклеиваются, размещаются) в помещениях, на зданиях, сооружениях и иных объектах только при наличии письменного согласия собственников.</w:t>
      </w:r>
    </w:p>
    <w:p w:rsidR="00835A6F" w:rsidRPr="00835A6F" w:rsidRDefault="00835A6F" w:rsidP="00835A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35A6F">
        <w:rPr>
          <w:rFonts w:eastAsiaTheme="minorHAnsi"/>
          <w:lang w:eastAsia="en-US"/>
        </w:rPr>
        <w:t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них.</w:t>
      </w:r>
    </w:p>
    <w:p w:rsidR="00835A6F" w:rsidRPr="00835A6F" w:rsidRDefault="00835A6F" w:rsidP="00835A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35A6F">
        <w:rPr>
          <w:rFonts w:eastAsiaTheme="minorHAnsi"/>
          <w:lang w:eastAsia="en-US"/>
        </w:rPr>
        <w:t>Размещение предвыборных печатных агитационных материалов должно предусматривать обязательное их удаление после окончания избирательной кампании ответственными лицами, разместившими указанные агитационные материалы.</w:t>
      </w:r>
    </w:p>
    <w:p w:rsidR="00835A6F" w:rsidRPr="00835A6F" w:rsidRDefault="00835A6F" w:rsidP="00835A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proofErr w:type="gramStart"/>
      <w:r w:rsidRPr="00835A6F">
        <w:rPr>
          <w:rFonts w:eastAsiaTheme="minorHAnsi"/>
          <w:lang w:eastAsia="en-US"/>
        </w:rPr>
        <w:t>Контроль за</w:t>
      </w:r>
      <w:proofErr w:type="gramEnd"/>
      <w:r w:rsidRPr="00835A6F">
        <w:rPr>
          <w:rFonts w:eastAsiaTheme="minorHAnsi"/>
          <w:lang w:eastAsia="en-US"/>
        </w:rPr>
        <w:t xml:space="preserve"> исполнением данного распоряжения оставляю за собой.</w:t>
      </w:r>
    </w:p>
    <w:p w:rsidR="00835A6F" w:rsidRPr="00835A6F" w:rsidRDefault="00835A6F" w:rsidP="00835A6F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835A6F">
        <w:rPr>
          <w:rFonts w:eastAsiaTheme="minorHAnsi"/>
          <w:lang w:eastAsia="en-US"/>
        </w:rPr>
        <w:t>Настоящее распоряжение вступает в силу со дня его официального обнародования.</w:t>
      </w:r>
    </w:p>
    <w:p w:rsidR="00835A6F" w:rsidRDefault="00835A6F" w:rsidP="00835A6F">
      <w:pPr>
        <w:numPr>
          <w:ilvl w:val="1"/>
          <w:numId w:val="1"/>
        </w:numPr>
        <w:ind w:left="600"/>
      </w:pPr>
    </w:p>
    <w:p w:rsidR="00835A6F" w:rsidRDefault="00835A6F" w:rsidP="00835A6F">
      <w:pPr>
        <w:numPr>
          <w:ilvl w:val="1"/>
          <w:numId w:val="1"/>
        </w:numPr>
      </w:pPr>
    </w:p>
    <w:p w:rsidR="00835A6F" w:rsidRDefault="00835A6F" w:rsidP="00835A6F">
      <w:pPr>
        <w:numPr>
          <w:ilvl w:val="1"/>
          <w:numId w:val="1"/>
        </w:numPr>
      </w:pPr>
      <w:r>
        <w:t xml:space="preserve">            Глава муниципального образования</w:t>
      </w:r>
    </w:p>
    <w:p w:rsidR="00835A6F" w:rsidRDefault="00835A6F" w:rsidP="00835A6F">
      <w:pPr>
        <w:numPr>
          <w:ilvl w:val="1"/>
          <w:numId w:val="1"/>
        </w:numPr>
        <w:ind w:left="600"/>
      </w:pPr>
      <w:r>
        <w:t xml:space="preserve">           «</w:t>
      </w:r>
      <w:proofErr w:type="spellStart"/>
      <w:r>
        <w:t>Большекударинское</w:t>
      </w:r>
      <w:proofErr w:type="spellEnd"/>
      <w:r>
        <w:t xml:space="preserve">»                                                 </w:t>
      </w:r>
      <w:r>
        <w:tab/>
        <w:t xml:space="preserve">      </w:t>
      </w:r>
      <w:proofErr w:type="spellStart"/>
      <w:r>
        <w:t>Г.И.Пылдоржиева</w:t>
      </w:r>
      <w:proofErr w:type="spellEnd"/>
    </w:p>
    <w:p w:rsidR="00835A6F" w:rsidRDefault="00835A6F" w:rsidP="00835A6F">
      <w:pPr>
        <w:numPr>
          <w:ilvl w:val="1"/>
          <w:numId w:val="1"/>
        </w:numPr>
        <w:ind w:left="600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center"/>
      </w:pPr>
    </w:p>
    <w:p w:rsidR="00835A6F" w:rsidRDefault="00835A6F" w:rsidP="00835A6F">
      <w:pPr>
        <w:pStyle w:val="a4"/>
        <w:ind w:left="960"/>
        <w:jc w:val="right"/>
      </w:pPr>
      <w:r>
        <w:lastRenderedPageBreak/>
        <w:t>Приложение 1</w:t>
      </w:r>
    </w:p>
    <w:p w:rsidR="00835A6F" w:rsidRDefault="00835A6F" w:rsidP="00835A6F">
      <w:pPr>
        <w:pStyle w:val="a4"/>
        <w:ind w:left="960"/>
        <w:jc w:val="right"/>
      </w:pPr>
      <w:r>
        <w:t xml:space="preserve">К </w:t>
      </w:r>
      <w:r>
        <w:t>постановлению</w:t>
      </w:r>
      <w:r>
        <w:t xml:space="preserve"> МО СП «</w:t>
      </w:r>
      <w:proofErr w:type="spellStart"/>
      <w:r>
        <w:t>Большекударинское</w:t>
      </w:r>
      <w:proofErr w:type="spellEnd"/>
      <w:r>
        <w:t>»</w:t>
      </w:r>
    </w:p>
    <w:p w:rsidR="00835A6F" w:rsidRDefault="00835A6F" w:rsidP="00835A6F">
      <w:pPr>
        <w:pStyle w:val="a4"/>
        <w:ind w:left="960"/>
        <w:jc w:val="right"/>
      </w:pPr>
      <w:r>
        <w:t xml:space="preserve">№ </w:t>
      </w:r>
      <w:r>
        <w:t xml:space="preserve"> 2  </w:t>
      </w:r>
      <w:r>
        <w:t>от</w:t>
      </w:r>
      <w:r>
        <w:t xml:space="preserve"> 02.02.</w:t>
      </w:r>
      <w:r>
        <w:t>2017г.</w:t>
      </w:r>
    </w:p>
    <w:p w:rsidR="00835A6F" w:rsidRDefault="00835A6F" w:rsidP="00835A6F">
      <w:pPr>
        <w:pStyle w:val="a4"/>
        <w:ind w:left="96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235"/>
        <w:gridCol w:w="2393"/>
      </w:tblGrid>
      <w:tr w:rsidR="00835A6F" w:rsidRPr="007E0477" w:rsidTr="00835A6F">
        <w:tc>
          <w:tcPr>
            <w:tcW w:w="675" w:type="dxa"/>
          </w:tcPr>
          <w:p w:rsidR="00835A6F" w:rsidRPr="007E0477" w:rsidRDefault="00835A6F" w:rsidP="00360AE4">
            <w:pPr>
              <w:rPr>
                <w:b/>
              </w:rPr>
            </w:pPr>
            <w:r w:rsidRPr="007E0477">
              <w:rPr>
                <w:b/>
              </w:rPr>
              <w:t xml:space="preserve">№ </w:t>
            </w:r>
            <w:proofErr w:type="gramStart"/>
            <w:r w:rsidRPr="007E0477">
              <w:rPr>
                <w:b/>
              </w:rPr>
              <w:t>п</w:t>
            </w:r>
            <w:proofErr w:type="gramEnd"/>
            <w:r w:rsidRPr="007E0477">
              <w:rPr>
                <w:b/>
              </w:rPr>
              <w:t>/п</w:t>
            </w:r>
          </w:p>
        </w:tc>
        <w:tc>
          <w:tcPr>
            <w:tcW w:w="2268" w:type="dxa"/>
          </w:tcPr>
          <w:p w:rsidR="00835A6F" w:rsidRPr="007E0477" w:rsidRDefault="00835A6F" w:rsidP="00360AE4">
            <w:pPr>
              <w:rPr>
                <w:b/>
              </w:rPr>
            </w:pPr>
            <w:r w:rsidRPr="007E0477">
              <w:rPr>
                <w:b/>
              </w:rPr>
              <w:t>№ избирательного участка</w:t>
            </w:r>
          </w:p>
        </w:tc>
        <w:tc>
          <w:tcPr>
            <w:tcW w:w="4235" w:type="dxa"/>
          </w:tcPr>
          <w:p w:rsidR="00835A6F" w:rsidRPr="007E0477" w:rsidRDefault="00835A6F" w:rsidP="00360AE4">
            <w:pPr>
              <w:rPr>
                <w:b/>
              </w:rPr>
            </w:pPr>
            <w:r w:rsidRPr="007E0477">
              <w:rPr>
                <w:b/>
              </w:rPr>
              <w:t>Место расположения комиссии</w:t>
            </w:r>
          </w:p>
        </w:tc>
        <w:tc>
          <w:tcPr>
            <w:tcW w:w="2393" w:type="dxa"/>
          </w:tcPr>
          <w:p w:rsidR="00835A6F" w:rsidRPr="007E0477" w:rsidRDefault="00835A6F" w:rsidP="00360AE4">
            <w:pPr>
              <w:rPr>
                <w:b/>
              </w:rPr>
            </w:pPr>
            <w:r w:rsidRPr="007E0477">
              <w:rPr>
                <w:b/>
              </w:rPr>
              <w:t>Адрес размещения агитационных материалов</w:t>
            </w:r>
          </w:p>
        </w:tc>
      </w:tr>
      <w:tr w:rsidR="00835A6F" w:rsidTr="00835A6F">
        <w:tc>
          <w:tcPr>
            <w:tcW w:w="675" w:type="dxa"/>
          </w:tcPr>
          <w:p w:rsidR="00835A6F" w:rsidRDefault="00835A6F" w:rsidP="00360AE4">
            <w:r>
              <w:t>1</w:t>
            </w:r>
          </w:p>
        </w:tc>
        <w:tc>
          <w:tcPr>
            <w:tcW w:w="2268" w:type="dxa"/>
          </w:tcPr>
          <w:p w:rsidR="00835A6F" w:rsidRDefault="00835A6F" w:rsidP="00360AE4">
            <w:r>
              <w:t>№ 413</w:t>
            </w:r>
          </w:p>
        </w:tc>
        <w:tc>
          <w:tcPr>
            <w:tcW w:w="4235" w:type="dxa"/>
          </w:tcPr>
          <w:p w:rsidR="00835A6F" w:rsidRDefault="00835A6F" w:rsidP="00360AE4">
            <w:proofErr w:type="spellStart"/>
            <w:r>
              <w:t>Большекударинский</w:t>
            </w:r>
            <w:proofErr w:type="spellEnd"/>
            <w:r>
              <w:t xml:space="preserve"> СДК</w:t>
            </w:r>
          </w:p>
          <w:p w:rsidR="00835A6F" w:rsidRDefault="00835A6F" w:rsidP="00360AE4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Кудара, </w:t>
            </w:r>
            <w:proofErr w:type="spellStart"/>
            <w:r>
              <w:t>ул.Якимова</w:t>
            </w:r>
            <w:proofErr w:type="spellEnd"/>
            <w:r>
              <w:t>, 36</w:t>
            </w:r>
          </w:p>
        </w:tc>
        <w:tc>
          <w:tcPr>
            <w:tcW w:w="2393" w:type="dxa"/>
          </w:tcPr>
          <w:p w:rsidR="00835A6F" w:rsidRDefault="00835A6F" w:rsidP="00835A6F">
            <w:r>
              <w:t>-</w:t>
            </w:r>
            <w:r w:rsidR="00923F1F">
              <w:t>ул. Евдокимова,  магазин</w:t>
            </w:r>
            <w:r>
              <w:t xml:space="preserve"> «Галина»;</w:t>
            </w:r>
          </w:p>
          <w:p w:rsidR="00835A6F" w:rsidRDefault="00835A6F" w:rsidP="00835A6F">
            <w:r>
              <w:t xml:space="preserve">                                          -ул. Якимова</w:t>
            </w:r>
            <w:r w:rsidR="00923F1F">
              <w:t>, магазин ИП Качалова</w:t>
            </w:r>
            <w:r>
              <w:t>;</w:t>
            </w:r>
          </w:p>
          <w:p w:rsidR="00835A6F" w:rsidRDefault="00835A6F" w:rsidP="00835A6F">
            <w:r>
              <w:t xml:space="preserve">                                          -ул. Куйбышева</w:t>
            </w:r>
          </w:p>
        </w:tc>
      </w:tr>
      <w:tr w:rsidR="00835A6F" w:rsidTr="00835A6F">
        <w:tc>
          <w:tcPr>
            <w:tcW w:w="675" w:type="dxa"/>
          </w:tcPr>
          <w:p w:rsidR="00835A6F" w:rsidRDefault="00835A6F" w:rsidP="00360AE4">
            <w:r>
              <w:t>2</w:t>
            </w:r>
          </w:p>
        </w:tc>
        <w:tc>
          <w:tcPr>
            <w:tcW w:w="2268" w:type="dxa"/>
          </w:tcPr>
          <w:p w:rsidR="00835A6F" w:rsidRDefault="00835A6F" w:rsidP="00360AE4">
            <w:r>
              <w:t>№ 414</w:t>
            </w:r>
          </w:p>
        </w:tc>
        <w:tc>
          <w:tcPr>
            <w:tcW w:w="4235" w:type="dxa"/>
          </w:tcPr>
          <w:p w:rsidR="00835A6F" w:rsidRDefault="00835A6F" w:rsidP="00360AE4">
            <w:r>
              <w:t>Октябрьский СДК</w:t>
            </w:r>
          </w:p>
          <w:p w:rsidR="00835A6F" w:rsidRDefault="00835A6F" w:rsidP="00360AE4">
            <w:proofErr w:type="spellStart"/>
            <w:r>
              <w:t>п</w:t>
            </w:r>
            <w:proofErr w:type="gramStart"/>
            <w:r>
              <w:t>.О</w:t>
            </w:r>
            <w:proofErr w:type="gramEnd"/>
            <w:r>
              <w:t>ктябрьский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1А</w:t>
            </w:r>
          </w:p>
        </w:tc>
        <w:tc>
          <w:tcPr>
            <w:tcW w:w="2393" w:type="dxa"/>
          </w:tcPr>
          <w:p w:rsidR="00835A6F" w:rsidRDefault="00835A6F" w:rsidP="00835A6F">
            <w:r>
              <w:t>-ул. Дорожная</w:t>
            </w:r>
            <w:r w:rsidR="00923F1F">
              <w:t>, администрация, магазины.</w:t>
            </w:r>
          </w:p>
          <w:p w:rsidR="00835A6F" w:rsidRDefault="00835A6F" w:rsidP="00835A6F">
            <w:r>
              <w:t xml:space="preserve">                          </w:t>
            </w:r>
            <w:r w:rsidR="00923F1F">
              <w:t xml:space="preserve">                -</w:t>
            </w:r>
            <w:proofErr w:type="spellStart"/>
            <w:r w:rsidR="00923F1F">
              <w:t>ул</w:t>
            </w:r>
            <w:proofErr w:type="gramStart"/>
            <w:r w:rsidR="00923F1F">
              <w:t>.Ц</w:t>
            </w:r>
            <w:proofErr w:type="gramEnd"/>
            <w:r w:rsidR="00923F1F">
              <w:t>ентральная</w:t>
            </w:r>
            <w:proofErr w:type="spellEnd"/>
            <w:r w:rsidR="00923F1F">
              <w:t>, врачебная амбулатория</w:t>
            </w:r>
          </w:p>
        </w:tc>
      </w:tr>
      <w:tr w:rsidR="00835A6F" w:rsidTr="00835A6F">
        <w:tc>
          <w:tcPr>
            <w:tcW w:w="675" w:type="dxa"/>
          </w:tcPr>
          <w:p w:rsidR="00835A6F" w:rsidRDefault="00835A6F" w:rsidP="00360AE4">
            <w:r>
              <w:t>3</w:t>
            </w:r>
          </w:p>
        </w:tc>
        <w:tc>
          <w:tcPr>
            <w:tcW w:w="2268" w:type="dxa"/>
          </w:tcPr>
          <w:p w:rsidR="00835A6F" w:rsidRDefault="00835A6F" w:rsidP="00360AE4">
            <w:r>
              <w:t>№ 415</w:t>
            </w:r>
          </w:p>
        </w:tc>
        <w:tc>
          <w:tcPr>
            <w:tcW w:w="4235" w:type="dxa"/>
          </w:tcPr>
          <w:p w:rsidR="00835A6F" w:rsidRDefault="00835A6F" w:rsidP="00360AE4">
            <w:proofErr w:type="spellStart"/>
            <w:r>
              <w:t>Холойский</w:t>
            </w:r>
            <w:proofErr w:type="spellEnd"/>
            <w:r>
              <w:t xml:space="preserve"> сельский клуб</w:t>
            </w:r>
          </w:p>
          <w:p w:rsidR="00835A6F" w:rsidRDefault="00835A6F" w:rsidP="00360AE4"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олой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31</w:t>
            </w:r>
          </w:p>
        </w:tc>
        <w:tc>
          <w:tcPr>
            <w:tcW w:w="2393" w:type="dxa"/>
          </w:tcPr>
          <w:p w:rsidR="00835A6F" w:rsidRDefault="00923F1F" w:rsidP="00835A6F">
            <w:r>
              <w:t>-ул. Клубная, ФАП</w:t>
            </w:r>
          </w:p>
          <w:p w:rsidR="00835A6F" w:rsidRDefault="00835A6F" w:rsidP="00835A6F">
            <w:r>
              <w:t xml:space="preserve">                           </w:t>
            </w:r>
            <w:r w:rsidR="00923F1F">
              <w:t xml:space="preserve">               -ул. </w:t>
            </w:r>
            <w:proofErr w:type="gramStart"/>
            <w:r w:rsidR="00923F1F">
              <w:t>Центральная</w:t>
            </w:r>
            <w:proofErr w:type="gramEnd"/>
            <w:r w:rsidR="00923F1F">
              <w:t xml:space="preserve">, магазин ИП </w:t>
            </w:r>
            <w:proofErr w:type="spellStart"/>
            <w:r w:rsidR="00923F1F">
              <w:t>Рабданов</w:t>
            </w:r>
            <w:proofErr w:type="spellEnd"/>
          </w:p>
        </w:tc>
      </w:tr>
      <w:tr w:rsidR="00835A6F" w:rsidTr="00835A6F">
        <w:tc>
          <w:tcPr>
            <w:tcW w:w="675" w:type="dxa"/>
          </w:tcPr>
          <w:p w:rsidR="00835A6F" w:rsidRDefault="00835A6F" w:rsidP="00360AE4">
            <w:r>
              <w:t>4</w:t>
            </w:r>
          </w:p>
        </w:tc>
        <w:tc>
          <w:tcPr>
            <w:tcW w:w="2268" w:type="dxa"/>
          </w:tcPr>
          <w:p w:rsidR="00835A6F" w:rsidRDefault="00835A6F" w:rsidP="00360AE4">
            <w:r>
              <w:t>№ 416</w:t>
            </w:r>
          </w:p>
        </w:tc>
        <w:tc>
          <w:tcPr>
            <w:tcW w:w="4235" w:type="dxa"/>
          </w:tcPr>
          <w:p w:rsidR="00835A6F" w:rsidRDefault="00835A6F" w:rsidP="00360AE4">
            <w:proofErr w:type="spellStart"/>
            <w:r>
              <w:t>Энхэ-Талинская</w:t>
            </w:r>
            <w:proofErr w:type="spellEnd"/>
            <w:r>
              <w:t xml:space="preserve"> ООШ</w:t>
            </w:r>
          </w:p>
          <w:p w:rsidR="00835A6F" w:rsidRDefault="00835A6F" w:rsidP="00360AE4">
            <w:proofErr w:type="spellStart"/>
            <w:r>
              <w:t>с</w:t>
            </w:r>
            <w:proofErr w:type="gramStart"/>
            <w:r>
              <w:t>.Э</w:t>
            </w:r>
            <w:proofErr w:type="gramEnd"/>
            <w:r>
              <w:t>нхэ</w:t>
            </w:r>
            <w:proofErr w:type="spellEnd"/>
            <w:r>
              <w:t xml:space="preserve">-Тала, </w:t>
            </w:r>
            <w:proofErr w:type="spellStart"/>
            <w:r>
              <w:t>ул.Школьная</w:t>
            </w:r>
            <w:proofErr w:type="spellEnd"/>
            <w:r>
              <w:t>, 6</w:t>
            </w:r>
          </w:p>
        </w:tc>
        <w:tc>
          <w:tcPr>
            <w:tcW w:w="2393" w:type="dxa"/>
          </w:tcPr>
          <w:p w:rsidR="00835A6F" w:rsidRDefault="00835A6F" w:rsidP="00835A6F">
            <w:r>
              <w:t xml:space="preserve"> -ул. Школьная</w:t>
            </w:r>
            <w:r w:rsidR="00923F1F">
              <w:t>, ФАП</w:t>
            </w:r>
          </w:p>
          <w:p w:rsidR="00835A6F" w:rsidRDefault="00835A6F" w:rsidP="00835A6F">
            <w:r>
              <w:t xml:space="preserve">                                          -ул. Центральная</w:t>
            </w:r>
            <w:r w:rsidR="00923F1F">
              <w:t>, магазин «</w:t>
            </w:r>
            <w:proofErr w:type="spellStart"/>
            <w:r w:rsidR="00923F1F">
              <w:t>Ургы</w:t>
            </w:r>
            <w:proofErr w:type="spellEnd"/>
            <w:r w:rsidR="00923F1F">
              <w:t>», хлебопекарня</w:t>
            </w:r>
            <w:bookmarkStart w:id="0" w:name="_GoBack"/>
            <w:bookmarkEnd w:id="0"/>
          </w:p>
        </w:tc>
      </w:tr>
    </w:tbl>
    <w:p w:rsidR="00835A6F" w:rsidRPr="00641B92" w:rsidRDefault="00835A6F" w:rsidP="00835A6F">
      <w:pPr>
        <w:ind w:left="600"/>
      </w:pPr>
    </w:p>
    <w:p w:rsidR="00835A6F" w:rsidRDefault="00835A6F" w:rsidP="00835A6F">
      <w:pPr>
        <w:numPr>
          <w:ilvl w:val="1"/>
          <w:numId w:val="1"/>
        </w:numPr>
        <w:ind w:left="600"/>
      </w:pPr>
    </w:p>
    <w:p w:rsidR="00835A6F" w:rsidRDefault="00835A6F" w:rsidP="00835A6F">
      <w:pPr>
        <w:numPr>
          <w:ilvl w:val="1"/>
          <w:numId w:val="1"/>
        </w:numPr>
        <w:ind w:left="600"/>
      </w:pPr>
    </w:p>
    <w:p w:rsidR="00835A6F" w:rsidRDefault="00835A6F" w:rsidP="00835A6F">
      <w:pPr>
        <w:numPr>
          <w:ilvl w:val="1"/>
          <w:numId w:val="1"/>
        </w:numPr>
        <w:ind w:left="600"/>
      </w:pPr>
    </w:p>
    <w:p w:rsidR="00835A6F" w:rsidRDefault="00835A6F" w:rsidP="00835A6F">
      <w:pPr>
        <w:numPr>
          <w:ilvl w:val="1"/>
          <w:numId w:val="1"/>
        </w:numPr>
        <w:ind w:left="600"/>
      </w:pPr>
    </w:p>
    <w:p w:rsidR="00835A6F" w:rsidRDefault="00835A6F" w:rsidP="00835A6F">
      <w:pPr>
        <w:numPr>
          <w:ilvl w:val="1"/>
          <w:numId w:val="1"/>
        </w:numPr>
        <w:ind w:left="600"/>
      </w:pPr>
    </w:p>
    <w:p w:rsidR="00835A6F" w:rsidRDefault="00835A6F" w:rsidP="00835A6F">
      <w:r>
        <w:t xml:space="preserve">           </w:t>
      </w:r>
    </w:p>
    <w:p w:rsidR="00835A6F" w:rsidRDefault="00835A6F" w:rsidP="00835A6F"/>
    <w:p w:rsidR="00835A6F" w:rsidRDefault="00835A6F" w:rsidP="00835A6F"/>
    <w:p w:rsidR="00835A6F" w:rsidRDefault="00835A6F" w:rsidP="00835A6F"/>
    <w:p w:rsidR="00200BCC" w:rsidRDefault="00200BCC"/>
    <w:sectPr w:rsidR="0020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D49"/>
    <w:multiLevelType w:val="hybridMultilevel"/>
    <w:tmpl w:val="39C46F06"/>
    <w:lvl w:ilvl="0" w:tplc="91804E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D4CE6E3C">
      <w:numFmt w:val="none"/>
      <w:lvlText w:val=""/>
      <w:lvlJc w:val="left"/>
      <w:pPr>
        <w:tabs>
          <w:tab w:val="num" w:pos="360"/>
        </w:tabs>
      </w:pPr>
    </w:lvl>
    <w:lvl w:ilvl="2" w:tplc="8AFAFFCC">
      <w:numFmt w:val="none"/>
      <w:lvlText w:val=""/>
      <w:lvlJc w:val="left"/>
      <w:pPr>
        <w:tabs>
          <w:tab w:val="num" w:pos="360"/>
        </w:tabs>
      </w:pPr>
    </w:lvl>
    <w:lvl w:ilvl="3" w:tplc="BB6A6FB4">
      <w:numFmt w:val="none"/>
      <w:lvlText w:val=""/>
      <w:lvlJc w:val="left"/>
      <w:pPr>
        <w:tabs>
          <w:tab w:val="num" w:pos="360"/>
        </w:tabs>
      </w:pPr>
    </w:lvl>
    <w:lvl w:ilvl="4" w:tplc="B8761BE0">
      <w:numFmt w:val="none"/>
      <w:lvlText w:val=""/>
      <w:lvlJc w:val="left"/>
      <w:pPr>
        <w:tabs>
          <w:tab w:val="num" w:pos="360"/>
        </w:tabs>
      </w:pPr>
    </w:lvl>
    <w:lvl w:ilvl="5" w:tplc="DD9AFC46">
      <w:numFmt w:val="none"/>
      <w:lvlText w:val=""/>
      <w:lvlJc w:val="left"/>
      <w:pPr>
        <w:tabs>
          <w:tab w:val="num" w:pos="360"/>
        </w:tabs>
      </w:pPr>
    </w:lvl>
    <w:lvl w:ilvl="6" w:tplc="98789DFA">
      <w:numFmt w:val="none"/>
      <w:lvlText w:val=""/>
      <w:lvlJc w:val="left"/>
      <w:pPr>
        <w:tabs>
          <w:tab w:val="num" w:pos="360"/>
        </w:tabs>
      </w:pPr>
    </w:lvl>
    <w:lvl w:ilvl="7" w:tplc="EC1A4D2E">
      <w:numFmt w:val="none"/>
      <w:lvlText w:val=""/>
      <w:lvlJc w:val="left"/>
      <w:pPr>
        <w:tabs>
          <w:tab w:val="num" w:pos="360"/>
        </w:tabs>
      </w:pPr>
    </w:lvl>
    <w:lvl w:ilvl="8" w:tplc="2BE8E6D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5542074"/>
    <w:multiLevelType w:val="hybridMultilevel"/>
    <w:tmpl w:val="47EE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A0"/>
    <w:rsid w:val="00200BCC"/>
    <w:rsid w:val="00835A6F"/>
    <w:rsid w:val="00923F1F"/>
    <w:rsid w:val="0093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2018-02-02T00:54:00Z</cp:lastPrinted>
  <dcterms:created xsi:type="dcterms:W3CDTF">2018-02-02T00:34:00Z</dcterms:created>
  <dcterms:modified xsi:type="dcterms:W3CDTF">2018-02-02T00:54:00Z</dcterms:modified>
</cp:coreProperties>
</file>