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A0" w:rsidRPr="00687CA0" w:rsidRDefault="00687CA0" w:rsidP="00687CA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Результаты реализации национального проекта «Малое среднее предпринимательство» за 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687CA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полугодие 2020 г. </w:t>
      </w:r>
      <w:bookmarkStart w:id="0" w:name="_GoBack"/>
      <w:bookmarkEnd w:id="0"/>
    </w:p>
    <w:p w:rsidR="00687CA0" w:rsidRDefault="00687CA0" w:rsidP="00687CA0">
      <w:pPr>
        <w:pStyle w:val="a3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Национальный проект «Малое среднее предпринимательство».</w:t>
      </w:r>
      <w:r>
        <w:rPr>
          <w:rFonts w:ascii="Times New Roman" w:hAnsi="Times New Roman" w:cs="Times New Roman"/>
          <w:sz w:val="28"/>
          <w:szCs w:val="28"/>
        </w:rPr>
        <w:t xml:space="preserve"> Региональный проект "Расширение доступа субъектов малого и среднего предпринимательства к финансовой поддержке, в том числе к льготному финансированию". Показатель "Количество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выдаваемых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". План – 34; Факт - 4 (через фонд поддержки малого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предпредпринимательсвта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учредителем которого является АМО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Кяхтинский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район»). Проблемы: из-за коммерческой тайны у муниципалитета нет возможности отслеживать выдаваемые кредиты и займы в банках.</w:t>
      </w:r>
    </w:p>
    <w:p w:rsidR="00687CA0" w:rsidRDefault="00687CA0" w:rsidP="00687CA0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Национальный проект «Малое среднее предпринимательство». 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проект "Улучшение условий ведения предпринимательской деятельности". Показатель "Количество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граждан, зафиксировавших свой статус, с учетом введения налогового режима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>". В Республике Бурятия Закон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введении на территории Республики Бурятия в целях поддержки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 специального налогового режима «Налог на профессиональный доход» принят 06.05.2020г. и вступает в силу с 01.07.2020г. в связи с чем на 2020 г. индикатор не утвержден. В 2021 г. плановое значение будет установлено на уровне 63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гражданина.</w:t>
      </w:r>
    </w:p>
    <w:p w:rsidR="00F935BC" w:rsidRDefault="00687CA0"/>
    <w:sectPr w:rsidR="00F93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7DE4"/>
    <w:multiLevelType w:val="hybridMultilevel"/>
    <w:tmpl w:val="C602CB14"/>
    <w:lvl w:ilvl="0" w:tplc="5186ED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08"/>
    <w:rsid w:val="00386BF7"/>
    <w:rsid w:val="00687CA0"/>
    <w:rsid w:val="007D2808"/>
    <w:rsid w:val="00F7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C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C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Пресс-секретарь</dc:creator>
  <cp:keywords/>
  <dc:description/>
  <cp:lastModifiedBy>Пресс-секретарь</cp:lastModifiedBy>
  <cp:revision>2</cp:revision>
  <dcterms:created xsi:type="dcterms:W3CDTF">2020-06-08T01:22:00Z</dcterms:created>
  <dcterms:modified xsi:type="dcterms:W3CDTF">2020-06-08T01:22:00Z</dcterms:modified>
</cp:coreProperties>
</file>